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FEC" w:rsidRPr="002D6FEC" w:rsidRDefault="002D6FEC" w:rsidP="002D6FEC">
      <w:pPr>
        <w:spacing w:after="160" w:line="240" w:lineRule="auto"/>
        <w:jc w:val="both"/>
        <w:rPr>
          <w:rFonts w:ascii="Arial" w:hAnsi="Arial" w:cs="Arial"/>
          <w:sz w:val="24"/>
          <w:szCs w:val="24"/>
        </w:rPr>
      </w:pPr>
      <w:bookmarkStart w:id="0" w:name="_GoBack"/>
      <w:bookmarkEnd w:id="0"/>
    </w:p>
    <w:p w:rsidR="002D6FEC" w:rsidRPr="002D6FEC" w:rsidRDefault="002D6FEC" w:rsidP="002D6FEC">
      <w:pPr>
        <w:spacing w:after="160" w:line="240" w:lineRule="auto"/>
        <w:jc w:val="both"/>
        <w:rPr>
          <w:rFonts w:ascii="Arial" w:hAnsi="Arial" w:cs="Arial"/>
          <w:sz w:val="24"/>
          <w:szCs w:val="24"/>
        </w:rPr>
      </w:pPr>
    </w:p>
    <w:p w:rsidR="002D6FEC" w:rsidRPr="002D6FEC" w:rsidRDefault="002D6FEC" w:rsidP="002D6FEC">
      <w:pPr>
        <w:spacing w:after="160" w:line="240" w:lineRule="auto"/>
        <w:jc w:val="both"/>
        <w:rPr>
          <w:rFonts w:ascii="Arial" w:hAnsi="Arial" w:cs="Arial"/>
          <w:sz w:val="24"/>
          <w:szCs w:val="24"/>
        </w:rPr>
      </w:pPr>
    </w:p>
    <w:p w:rsidR="002D6FEC" w:rsidRPr="002D6FEC" w:rsidRDefault="002D6FEC" w:rsidP="002D6FEC">
      <w:pPr>
        <w:spacing w:after="160" w:line="240" w:lineRule="auto"/>
        <w:jc w:val="both"/>
        <w:rPr>
          <w:rFonts w:ascii="Arial" w:hAnsi="Arial" w:cs="Arial"/>
          <w:sz w:val="24"/>
          <w:szCs w:val="24"/>
        </w:rPr>
      </w:pPr>
    </w:p>
    <w:p w:rsidR="002D6FEC" w:rsidRPr="002D6FEC" w:rsidRDefault="002D6FEC" w:rsidP="002D6FEC">
      <w:pPr>
        <w:tabs>
          <w:tab w:val="left" w:pos="1785"/>
        </w:tabs>
        <w:autoSpaceDE w:val="0"/>
        <w:autoSpaceDN w:val="0"/>
        <w:adjustRightInd w:val="0"/>
        <w:spacing w:after="0" w:line="240" w:lineRule="auto"/>
        <w:rPr>
          <w:rFonts w:ascii="Arial" w:hAnsi="Arial" w:cs="Arial"/>
          <w:color w:val="000000"/>
          <w:sz w:val="24"/>
          <w:szCs w:val="24"/>
        </w:rPr>
      </w:pPr>
      <w:r w:rsidRPr="002D6FEC">
        <w:rPr>
          <w:rFonts w:ascii="Arial" w:hAnsi="Arial" w:cs="Arial"/>
          <w:color w:val="000000"/>
          <w:sz w:val="24"/>
          <w:szCs w:val="24"/>
        </w:rPr>
        <w:tab/>
      </w:r>
    </w:p>
    <w:p w:rsidR="002D6FEC" w:rsidRPr="002D6FEC" w:rsidRDefault="002D6FEC" w:rsidP="002D6FEC">
      <w:pPr>
        <w:autoSpaceDE w:val="0"/>
        <w:autoSpaceDN w:val="0"/>
        <w:adjustRightInd w:val="0"/>
        <w:spacing w:after="0" w:line="240" w:lineRule="auto"/>
        <w:rPr>
          <w:rFonts w:ascii="Arial" w:hAnsi="Arial" w:cs="Arial"/>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500"/>
        <w:gridCol w:w="4500"/>
      </w:tblGrid>
      <w:tr w:rsidR="002D6FEC" w:rsidRPr="002D6FEC" w:rsidTr="0010130A">
        <w:trPr>
          <w:trHeight w:val="1883"/>
        </w:trPr>
        <w:tc>
          <w:tcPr>
            <w:tcW w:w="4500" w:type="dxa"/>
          </w:tcPr>
          <w:p w:rsidR="002D6FEC" w:rsidRPr="002D6FEC" w:rsidRDefault="002D6FEC" w:rsidP="002D6FEC">
            <w:pPr>
              <w:autoSpaceDE w:val="0"/>
              <w:autoSpaceDN w:val="0"/>
              <w:adjustRightInd w:val="0"/>
              <w:spacing w:after="0" w:line="240" w:lineRule="auto"/>
              <w:rPr>
                <w:rFonts w:ascii="Arial" w:hAnsi="Arial" w:cs="Arial"/>
                <w:color w:val="000000"/>
                <w:sz w:val="54"/>
                <w:szCs w:val="54"/>
              </w:rPr>
            </w:pPr>
            <w:r w:rsidRPr="002D6FEC">
              <w:rPr>
                <w:rFonts w:ascii="Arial" w:hAnsi="Arial" w:cs="Arial"/>
                <w:color w:val="000000"/>
                <w:sz w:val="54"/>
                <w:szCs w:val="54"/>
              </w:rPr>
              <w:t xml:space="preserve">Plan Estratégico de Tecnologías de la Información </w:t>
            </w:r>
          </w:p>
          <w:p w:rsidR="002D6FEC" w:rsidRPr="002D6FEC" w:rsidRDefault="002D6FEC" w:rsidP="002D6FEC">
            <w:pPr>
              <w:autoSpaceDE w:val="0"/>
              <w:autoSpaceDN w:val="0"/>
              <w:adjustRightInd w:val="0"/>
              <w:spacing w:after="0" w:line="240" w:lineRule="auto"/>
              <w:rPr>
                <w:rFonts w:ascii="Arial" w:hAnsi="Arial" w:cs="Arial"/>
                <w:color w:val="000000"/>
                <w:sz w:val="54"/>
                <w:szCs w:val="54"/>
              </w:rPr>
            </w:pPr>
          </w:p>
          <w:p w:rsidR="002D6FEC" w:rsidRPr="002D6FEC" w:rsidRDefault="002D6FEC" w:rsidP="002D6FEC">
            <w:pPr>
              <w:autoSpaceDE w:val="0"/>
              <w:autoSpaceDN w:val="0"/>
              <w:adjustRightInd w:val="0"/>
              <w:spacing w:after="0" w:line="240" w:lineRule="auto"/>
              <w:rPr>
                <w:rFonts w:ascii="Arial" w:hAnsi="Arial" w:cs="Arial"/>
                <w:color w:val="000000"/>
                <w:sz w:val="56"/>
                <w:szCs w:val="68"/>
              </w:rPr>
            </w:pPr>
            <w:r w:rsidRPr="002D6FEC">
              <w:rPr>
                <w:rFonts w:ascii="Arial" w:hAnsi="Arial" w:cs="Arial"/>
                <w:color w:val="000000"/>
                <w:sz w:val="54"/>
                <w:szCs w:val="54"/>
              </w:rPr>
              <w:t>PETI</w:t>
            </w:r>
            <w:r w:rsidRPr="002D6FEC">
              <w:rPr>
                <w:rFonts w:ascii="Arial" w:hAnsi="Arial" w:cs="Arial"/>
                <w:color w:val="000000"/>
                <w:sz w:val="56"/>
                <w:szCs w:val="68"/>
              </w:rPr>
              <w:t xml:space="preserve"> </w:t>
            </w:r>
          </w:p>
        </w:tc>
        <w:tc>
          <w:tcPr>
            <w:tcW w:w="4500" w:type="dxa"/>
          </w:tcPr>
          <w:p w:rsidR="002D6FEC" w:rsidRPr="002D6FEC" w:rsidRDefault="002D6FEC" w:rsidP="002D6FEC">
            <w:pPr>
              <w:autoSpaceDE w:val="0"/>
              <w:autoSpaceDN w:val="0"/>
              <w:adjustRightInd w:val="0"/>
              <w:spacing w:after="0" w:line="240" w:lineRule="auto"/>
              <w:jc w:val="right"/>
              <w:rPr>
                <w:rFonts w:ascii="Arial" w:hAnsi="Arial" w:cs="Arial"/>
                <w:color w:val="000000"/>
                <w:sz w:val="144"/>
                <w:szCs w:val="144"/>
              </w:rPr>
            </w:pPr>
            <w:r w:rsidRPr="002D6FEC">
              <w:rPr>
                <w:rFonts w:ascii="Arial" w:hAnsi="Arial" w:cs="Arial"/>
                <w:color w:val="000000"/>
                <w:sz w:val="144"/>
                <w:szCs w:val="144"/>
              </w:rPr>
              <w:t xml:space="preserve">20xx </w:t>
            </w:r>
            <w:proofErr w:type="spellStart"/>
            <w:r w:rsidRPr="002D6FEC">
              <w:rPr>
                <w:rFonts w:ascii="Arial" w:hAnsi="Arial" w:cs="Arial"/>
                <w:color w:val="000000"/>
                <w:sz w:val="144"/>
                <w:szCs w:val="144"/>
              </w:rPr>
              <w:t>20xx</w:t>
            </w:r>
            <w:proofErr w:type="spellEnd"/>
          </w:p>
        </w:tc>
      </w:tr>
      <w:tr w:rsidR="002D6FEC" w:rsidRPr="002D6FEC" w:rsidTr="0010130A">
        <w:trPr>
          <w:trHeight w:val="664"/>
        </w:trPr>
        <w:tc>
          <w:tcPr>
            <w:tcW w:w="4500" w:type="dxa"/>
          </w:tcPr>
          <w:p w:rsidR="002D6FEC" w:rsidRPr="002D6FEC" w:rsidRDefault="002D6FEC" w:rsidP="002D6FEC">
            <w:pPr>
              <w:autoSpaceDE w:val="0"/>
              <w:autoSpaceDN w:val="0"/>
              <w:adjustRightInd w:val="0"/>
              <w:spacing w:after="0" w:line="240" w:lineRule="auto"/>
              <w:jc w:val="both"/>
              <w:rPr>
                <w:rFonts w:ascii="Arial" w:hAnsi="Arial" w:cs="Arial"/>
                <w:color w:val="000000"/>
                <w:sz w:val="20"/>
                <w:szCs w:val="20"/>
              </w:rPr>
            </w:pPr>
            <w:r w:rsidRPr="002D6FEC">
              <w:rPr>
                <w:rFonts w:ascii="Arial" w:hAnsi="Arial" w:cs="Arial"/>
                <w:color w:val="000000"/>
                <w:szCs w:val="20"/>
              </w:rPr>
              <w:t xml:space="preserve">El plan estratégico de tecnologías de la información -PETI se formula considerando la alineación de los procesos de la entidad con la tecnología para generar valor y cumplir de manera efectiva las metas del plan de desarrollo de la Nación. </w:t>
            </w:r>
          </w:p>
        </w:tc>
        <w:tc>
          <w:tcPr>
            <w:tcW w:w="4500" w:type="dxa"/>
          </w:tcPr>
          <w:p w:rsidR="002D6FEC" w:rsidRPr="002D6FEC" w:rsidRDefault="002D6FEC" w:rsidP="002D6FEC">
            <w:pPr>
              <w:autoSpaceDE w:val="0"/>
              <w:autoSpaceDN w:val="0"/>
              <w:adjustRightInd w:val="0"/>
              <w:spacing w:after="0" w:line="240" w:lineRule="auto"/>
              <w:rPr>
                <w:rFonts w:ascii="Cambria" w:hAnsi="Cambria" w:cs="Cambria"/>
                <w:color w:val="000000"/>
                <w:sz w:val="36"/>
                <w:szCs w:val="36"/>
              </w:rPr>
            </w:pPr>
          </w:p>
          <w:p w:rsidR="002D6FEC" w:rsidRPr="002D6FEC" w:rsidRDefault="002D6FEC" w:rsidP="002D6FEC">
            <w:pPr>
              <w:autoSpaceDE w:val="0"/>
              <w:autoSpaceDN w:val="0"/>
              <w:adjustRightInd w:val="0"/>
              <w:spacing w:after="0" w:line="240" w:lineRule="auto"/>
              <w:rPr>
                <w:rFonts w:ascii="Arial" w:hAnsi="Arial" w:cs="Arial"/>
                <w:color w:val="000000"/>
                <w:sz w:val="36"/>
                <w:szCs w:val="36"/>
              </w:rPr>
            </w:pPr>
            <w:r w:rsidRPr="002D6FEC">
              <w:rPr>
                <w:rFonts w:ascii="Cambria" w:hAnsi="Cambria" w:cs="Cambria"/>
                <w:color w:val="000000"/>
                <w:sz w:val="36"/>
                <w:szCs w:val="36"/>
              </w:rPr>
              <w:t>Oficina de Tecnologías de la Información y la Comunicación</w:t>
            </w:r>
          </w:p>
        </w:tc>
      </w:tr>
    </w:tbl>
    <w:p w:rsidR="002D6FEC" w:rsidRPr="002D6FEC" w:rsidRDefault="002D6FEC" w:rsidP="002D6FEC">
      <w:pPr>
        <w:spacing w:after="160" w:line="240" w:lineRule="auto"/>
        <w:jc w:val="both"/>
        <w:rPr>
          <w:rFonts w:ascii="Arial" w:hAnsi="Arial" w:cs="Arial"/>
          <w:sz w:val="24"/>
          <w:szCs w:val="24"/>
        </w:rPr>
      </w:pPr>
    </w:p>
    <w:p w:rsidR="002D6FEC" w:rsidRPr="002D6FEC" w:rsidRDefault="002D6FEC" w:rsidP="002D6FEC">
      <w:pPr>
        <w:autoSpaceDE w:val="0"/>
        <w:autoSpaceDN w:val="0"/>
        <w:adjustRightInd w:val="0"/>
        <w:spacing w:after="0" w:line="240" w:lineRule="auto"/>
        <w:rPr>
          <w:rFonts w:ascii="Arial" w:hAnsi="Arial" w:cs="Arial"/>
          <w:color w:val="000000"/>
          <w:sz w:val="24"/>
          <w:szCs w:val="24"/>
        </w:rPr>
      </w:pPr>
      <w:r w:rsidRPr="002D6FEC">
        <w:rPr>
          <w:rFonts w:ascii="Arial" w:hAnsi="Arial" w:cs="Arial"/>
          <w:color w:val="000000"/>
          <w:sz w:val="24"/>
          <w:szCs w:val="24"/>
        </w:rPr>
        <w:br w:type="page"/>
      </w:r>
    </w:p>
    <w:p w:rsidR="002D6FEC" w:rsidRPr="002D6FEC" w:rsidRDefault="002D6FEC" w:rsidP="002D6FEC">
      <w:pPr>
        <w:autoSpaceDE w:val="0"/>
        <w:autoSpaceDN w:val="0"/>
        <w:adjustRightInd w:val="0"/>
        <w:spacing w:after="0" w:line="240" w:lineRule="auto"/>
        <w:rPr>
          <w:rFonts w:ascii="Arial" w:hAnsi="Arial"/>
          <w:sz w:val="28"/>
          <w:szCs w:val="28"/>
        </w:rPr>
      </w:pPr>
      <w:r w:rsidRPr="002D6FEC">
        <w:rPr>
          <w:rFonts w:ascii="Arial" w:hAnsi="Arial"/>
          <w:b/>
          <w:bCs/>
          <w:sz w:val="28"/>
          <w:szCs w:val="28"/>
        </w:rPr>
        <w:lastRenderedPageBreak/>
        <w:t xml:space="preserve">Contenido </w:t>
      </w:r>
    </w:p>
    <w:sdt>
      <w:sdtPr>
        <w:rPr>
          <w:rFonts w:ascii="Arial" w:hAnsi="Arial"/>
          <w:sz w:val="20"/>
          <w:lang w:val="es-ES"/>
        </w:rPr>
        <w:id w:val="1492053611"/>
        <w:docPartObj>
          <w:docPartGallery w:val="Table of Contents"/>
          <w:docPartUnique/>
        </w:docPartObj>
      </w:sdtPr>
      <w:sdtEndPr>
        <w:rPr>
          <w:b/>
          <w:bCs/>
        </w:rPr>
      </w:sdtEndPr>
      <w:sdtContent>
        <w:p w:rsidR="002D6FEC" w:rsidRPr="002D6FEC" w:rsidRDefault="002D6FEC" w:rsidP="002D6FEC">
          <w:pPr>
            <w:keepNext/>
            <w:keepLines/>
            <w:tabs>
              <w:tab w:val="left" w:pos="1560"/>
            </w:tabs>
            <w:spacing w:before="240" w:after="0" w:line="259" w:lineRule="auto"/>
            <w:rPr>
              <w:rFonts w:asciiTheme="majorHAnsi" w:eastAsiaTheme="majorEastAsia" w:hAnsiTheme="majorHAnsi" w:cstheme="majorBidi"/>
              <w:sz w:val="32"/>
              <w:szCs w:val="32"/>
              <w:lang w:eastAsia="es-CO"/>
            </w:rPr>
          </w:pPr>
        </w:p>
        <w:p w:rsidR="002D6FEC" w:rsidRPr="002D6FEC" w:rsidRDefault="002D6FEC" w:rsidP="002D6FEC">
          <w:pPr>
            <w:tabs>
              <w:tab w:val="left" w:pos="660"/>
              <w:tab w:val="left" w:pos="1560"/>
              <w:tab w:val="right" w:leader="dot" w:pos="8828"/>
            </w:tabs>
            <w:spacing w:after="100" w:line="240" w:lineRule="auto"/>
            <w:jc w:val="both"/>
            <w:rPr>
              <w:rFonts w:eastAsiaTheme="minorEastAsia"/>
              <w:noProof/>
              <w:lang w:eastAsia="es-CO"/>
            </w:rPr>
          </w:pPr>
          <w:r w:rsidRPr="002D6FEC">
            <w:rPr>
              <w:rFonts w:ascii="Arial" w:hAnsi="Arial"/>
              <w:sz w:val="20"/>
            </w:rPr>
            <w:fldChar w:fldCharType="begin"/>
          </w:r>
          <w:r w:rsidRPr="002D6FEC">
            <w:rPr>
              <w:rFonts w:ascii="Arial" w:hAnsi="Arial"/>
              <w:sz w:val="20"/>
            </w:rPr>
            <w:instrText xml:space="preserve"> TOC \o "1-3" \h \z \u </w:instrText>
          </w:r>
          <w:r w:rsidRPr="002D6FEC">
            <w:rPr>
              <w:rFonts w:ascii="Arial" w:hAnsi="Arial"/>
              <w:sz w:val="20"/>
            </w:rPr>
            <w:fldChar w:fldCharType="separate"/>
          </w:r>
          <w:hyperlink w:anchor="_Toc508516742" w:history="1">
            <w:r w:rsidRPr="002D6FEC">
              <w:rPr>
                <w:rFonts w:ascii="Arial" w:hAnsi="Arial" w:cs="Arial"/>
                <w:noProof/>
                <w:sz w:val="20"/>
                <w:u w:val="single"/>
              </w:rPr>
              <w:t>1.</w:t>
            </w:r>
            <w:r w:rsidRPr="002D6FEC">
              <w:rPr>
                <w:rFonts w:eastAsiaTheme="minorEastAsia"/>
                <w:noProof/>
                <w:lang w:eastAsia="es-CO"/>
              </w:rPr>
              <w:tab/>
            </w:r>
            <w:r w:rsidRPr="002D6FEC">
              <w:rPr>
                <w:rFonts w:ascii="Arial" w:hAnsi="Arial" w:cs="Arial"/>
                <w:noProof/>
                <w:sz w:val="20"/>
                <w:u w:val="single"/>
              </w:rPr>
              <w:t>Objetivo Estratégico</w:t>
            </w:r>
            <w:r w:rsidRPr="002D6FEC">
              <w:rPr>
                <w:rFonts w:ascii="Arial" w:hAnsi="Arial"/>
                <w:noProof/>
                <w:webHidden/>
                <w:sz w:val="20"/>
              </w:rPr>
              <w:tab/>
            </w:r>
            <w:r w:rsidRPr="002D6FEC">
              <w:rPr>
                <w:rFonts w:ascii="Arial" w:hAnsi="Arial"/>
                <w:noProof/>
                <w:webHidden/>
                <w:sz w:val="20"/>
              </w:rPr>
              <w:fldChar w:fldCharType="begin"/>
            </w:r>
            <w:r w:rsidRPr="002D6FEC">
              <w:rPr>
                <w:rFonts w:ascii="Arial" w:hAnsi="Arial"/>
                <w:noProof/>
                <w:webHidden/>
                <w:sz w:val="20"/>
              </w:rPr>
              <w:instrText xml:space="preserve"> PAGEREF _Toc508516742 \h </w:instrText>
            </w:r>
            <w:r w:rsidRPr="002D6FEC">
              <w:rPr>
                <w:rFonts w:ascii="Arial" w:hAnsi="Arial"/>
                <w:noProof/>
                <w:webHidden/>
                <w:sz w:val="20"/>
              </w:rPr>
            </w:r>
            <w:r w:rsidRPr="002D6FEC">
              <w:rPr>
                <w:rFonts w:ascii="Arial" w:hAnsi="Arial"/>
                <w:noProof/>
                <w:webHidden/>
                <w:sz w:val="20"/>
              </w:rPr>
              <w:fldChar w:fldCharType="separate"/>
            </w:r>
            <w:r>
              <w:rPr>
                <w:rFonts w:ascii="Arial" w:hAnsi="Arial"/>
                <w:noProof/>
                <w:webHidden/>
                <w:sz w:val="20"/>
              </w:rPr>
              <w:t>4</w:t>
            </w:r>
            <w:r w:rsidRPr="002D6FEC">
              <w:rPr>
                <w:rFonts w:ascii="Arial" w:hAnsi="Arial"/>
                <w:noProof/>
                <w:webHidden/>
                <w:sz w:val="20"/>
              </w:rPr>
              <w:fldChar w:fldCharType="end"/>
            </w:r>
          </w:hyperlink>
        </w:p>
        <w:p w:rsidR="002D6FEC" w:rsidRPr="002D6FEC" w:rsidRDefault="00E1443E" w:rsidP="002D6FEC">
          <w:pPr>
            <w:tabs>
              <w:tab w:val="left" w:pos="880"/>
              <w:tab w:val="left" w:pos="1560"/>
              <w:tab w:val="right" w:leader="dot" w:pos="8828"/>
            </w:tabs>
            <w:spacing w:after="100" w:line="240" w:lineRule="auto"/>
            <w:ind w:left="198"/>
            <w:jc w:val="both"/>
            <w:rPr>
              <w:rFonts w:eastAsiaTheme="minorEastAsia"/>
              <w:noProof/>
              <w:lang w:eastAsia="es-CO"/>
            </w:rPr>
          </w:pPr>
          <w:hyperlink w:anchor="_Toc508516743" w:history="1">
            <w:r w:rsidR="002D6FEC" w:rsidRPr="002D6FEC">
              <w:rPr>
                <w:rFonts w:ascii="Arial" w:hAnsi="Arial" w:cs="Arial"/>
                <w:noProof/>
                <w:sz w:val="20"/>
                <w:u w:val="single"/>
              </w:rPr>
              <w:t>1.1</w:t>
            </w:r>
            <w:r w:rsidR="002D6FEC" w:rsidRPr="002D6FEC">
              <w:rPr>
                <w:rFonts w:eastAsiaTheme="minorEastAsia"/>
                <w:noProof/>
                <w:lang w:eastAsia="es-CO"/>
              </w:rPr>
              <w:tab/>
            </w:r>
            <w:r w:rsidR="002D6FEC" w:rsidRPr="002D6FEC">
              <w:rPr>
                <w:rFonts w:ascii="Arial" w:hAnsi="Arial" w:cs="Arial"/>
                <w:noProof/>
                <w:sz w:val="20"/>
                <w:u w:val="single"/>
              </w:rPr>
              <w:t>Objetivo Específicos</w:t>
            </w:r>
            <w:r w:rsidR="002D6FEC" w:rsidRPr="002D6FEC">
              <w:rPr>
                <w:rFonts w:ascii="Arial" w:hAnsi="Arial"/>
                <w:noProof/>
                <w:webHidden/>
                <w:sz w:val="20"/>
              </w:rPr>
              <w:tab/>
            </w:r>
            <w:r w:rsidR="002D6FEC" w:rsidRPr="002D6FEC">
              <w:rPr>
                <w:rFonts w:ascii="Arial" w:hAnsi="Arial"/>
                <w:noProof/>
                <w:webHidden/>
                <w:sz w:val="20"/>
              </w:rPr>
              <w:fldChar w:fldCharType="begin"/>
            </w:r>
            <w:r w:rsidR="002D6FEC" w:rsidRPr="002D6FEC">
              <w:rPr>
                <w:rFonts w:ascii="Arial" w:hAnsi="Arial"/>
                <w:noProof/>
                <w:webHidden/>
                <w:sz w:val="20"/>
              </w:rPr>
              <w:instrText xml:space="preserve"> PAGEREF _Toc508516743 \h </w:instrText>
            </w:r>
            <w:r w:rsidR="002D6FEC" w:rsidRPr="002D6FEC">
              <w:rPr>
                <w:rFonts w:ascii="Arial" w:hAnsi="Arial"/>
                <w:noProof/>
                <w:webHidden/>
                <w:sz w:val="20"/>
              </w:rPr>
            </w:r>
            <w:r w:rsidR="002D6FEC" w:rsidRPr="002D6FEC">
              <w:rPr>
                <w:rFonts w:ascii="Arial" w:hAnsi="Arial"/>
                <w:noProof/>
                <w:webHidden/>
                <w:sz w:val="20"/>
              </w:rPr>
              <w:fldChar w:fldCharType="separate"/>
            </w:r>
            <w:r w:rsidR="002D6FEC">
              <w:rPr>
                <w:rFonts w:ascii="Arial" w:hAnsi="Arial"/>
                <w:noProof/>
                <w:webHidden/>
                <w:sz w:val="20"/>
              </w:rPr>
              <w:t>4</w:t>
            </w:r>
            <w:r w:rsidR="002D6FEC" w:rsidRPr="002D6FEC">
              <w:rPr>
                <w:rFonts w:ascii="Arial" w:hAnsi="Arial"/>
                <w:noProof/>
                <w:webHidden/>
                <w:sz w:val="20"/>
              </w:rPr>
              <w:fldChar w:fldCharType="end"/>
            </w:r>
          </w:hyperlink>
        </w:p>
        <w:p w:rsidR="002D6FEC" w:rsidRPr="002D6FEC" w:rsidRDefault="00E1443E" w:rsidP="002D6FEC">
          <w:pPr>
            <w:tabs>
              <w:tab w:val="left" w:pos="660"/>
              <w:tab w:val="left" w:pos="1560"/>
              <w:tab w:val="right" w:leader="dot" w:pos="8828"/>
            </w:tabs>
            <w:spacing w:after="100" w:line="240" w:lineRule="auto"/>
            <w:jc w:val="both"/>
            <w:rPr>
              <w:rFonts w:eastAsiaTheme="minorEastAsia"/>
              <w:noProof/>
              <w:lang w:eastAsia="es-CO"/>
            </w:rPr>
          </w:pPr>
          <w:hyperlink w:anchor="_Toc508516744" w:history="1">
            <w:r w:rsidR="002D6FEC" w:rsidRPr="002D6FEC">
              <w:rPr>
                <w:rFonts w:ascii="Arial" w:hAnsi="Arial" w:cs="Arial"/>
                <w:noProof/>
                <w:sz w:val="20"/>
                <w:u w:val="single"/>
              </w:rPr>
              <w:t>2.</w:t>
            </w:r>
            <w:r w:rsidR="002D6FEC" w:rsidRPr="002D6FEC">
              <w:rPr>
                <w:rFonts w:eastAsiaTheme="minorEastAsia"/>
                <w:noProof/>
                <w:lang w:eastAsia="es-CO"/>
              </w:rPr>
              <w:tab/>
            </w:r>
            <w:r w:rsidR="002D6FEC" w:rsidRPr="002D6FEC">
              <w:rPr>
                <w:rFonts w:ascii="Arial" w:hAnsi="Arial" w:cs="Arial"/>
                <w:noProof/>
                <w:sz w:val="20"/>
                <w:u w:val="single"/>
              </w:rPr>
              <w:t>Alcance del documento</w:t>
            </w:r>
            <w:r w:rsidR="002D6FEC" w:rsidRPr="002D6FEC">
              <w:rPr>
                <w:rFonts w:ascii="Arial" w:hAnsi="Arial"/>
                <w:noProof/>
                <w:webHidden/>
                <w:sz w:val="20"/>
              </w:rPr>
              <w:tab/>
            </w:r>
            <w:r w:rsidR="002D6FEC" w:rsidRPr="002D6FEC">
              <w:rPr>
                <w:rFonts w:ascii="Arial" w:hAnsi="Arial"/>
                <w:noProof/>
                <w:webHidden/>
                <w:sz w:val="20"/>
              </w:rPr>
              <w:fldChar w:fldCharType="begin"/>
            </w:r>
            <w:r w:rsidR="002D6FEC" w:rsidRPr="002D6FEC">
              <w:rPr>
                <w:rFonts w:ascii="Arial" w:hAnsi="Arial"/>
                <w:noProof/>
                <w:webHidden/>
                <w:sz w:val="20"/>
              </w:rPr>
              <w:instrText xml:space="preserve"> PAGEREF _Toc508516744 \h </w:instrText>
            </w:r>
            <w:r w:rsidR="002D6FEC" w:rsidRPr="002D6FEC">
              <w:rPr>
                <w:rFonts w:ascii="Arial" w:hAnsi="Arial"/>
                <w:noProof/>
                <w:webHidden/>
                <w:sz w:val="20"/>
              </w:rPr>
            </w:r>
            <w:r w:rsidR="002D6FEC" w:rsidRPr="002D6FEC">
              <w:rPr>
                <w:rFonts w:ascii="Arial" w:hAnsi="Arial"/>
                <w:noProof/>
                <w:webHidden/>
                <w:sz w:val="20"/>
              </w:rPr>
              <w:fldChar w:fldCharType="separate"/>
            </w:r>
            <w:r w:rsidR="002D6FEC">
              <w:rPr>
                <w:rFonts w:ascii="Arial" w:hAnsi="Arial"/>
                <w:noProof/>
                <w:webHidden/>
                <w:sz w:val="20"/>
              </w:rPr>
              <w:t>4</w:t>
            </w:r>
            <w:r w:rsidR="002D6FEC" w:rsidRPr="002D6FEC">
              <w:rPr>
                <w:rFonts w:ascii="Arial" w:hAnsi="Arial"/>
                <w:noProof/>
                <w:webHidden/>
                <w:sz w:val="20"/>
              </w:rPr>
              <w:fldChar w:fldCharType="end"/>
            </w:r>
          </w:hyperlink>
        </w:p>
        <w:p w:rsidR="002D6FEC" w:rsidRPr="002D6FEC" w:rsidRDefault="00E1443E" w:rsidP="002D6FEC">
          <w:pPr>
            <w:tabs>
              <w:tab w:val="left" w:pos="660"/>
              <w:tab w:val="left" w:pos="1560"/>
              <w:tab w:val="right" w:leader="dot" w:pos="8828"/>
            </w:tabs>
            <w:spacing w:after="100" w:line="240" w:lineRule="auto"/>
            <w:jc w:val="both"/>
            <w:rPr>
              <w:rFonts w:eastAsiaTheme="minorEastAsia"/>
              <w:noProof/>
              <w:lang w:eastAsia="es-CO"/>
            </w:rPr>
          </w:pPr>
          <w:hyperlink w:anchor="_Toc508516745" w:history="1">
            <w:r w:rsidR="002D6FEC" w:rsidRPr="002D6FEC">
              <w:rPr>
                <w:rFonts w:ascii="Arial" w:hAnsi="Arial" w:cs="Arial"/>
                <w:noProof/>
                <w:sz w:val="20"/>
                <w:u w:val="single"/>
              </w:rPr>
              <w:t>3.</w:t>
            </w:r>
            <w:r w:rsidR="002D6FEC" w:rsidRPr="002D6FEC">
              <w:rPr>
                <w:rFonts w:eastAsiaTheme="minorEastAsia"/>
                <w:noProof/>
                <w:lang w:eastAsia="es-CO"/>
              </w:rPr>
              <w:tab/>
            </w:r>
            <w:r w:rsidR="002D6FEC" w:rsidRPr="002D6FEC">
              <w:rPr>
                <w:rFonts w:ascii="Arial" w:hAnsi="Arial" w:cs="Arial"/>
                <w:noProof/>
                <w:sz w:val="20"/>
                <w:u w:val="single"/>
              </w:rPr>
              <w:t>Marco Normativo</w:t>
            </w:r>
            <w:r w:rsidR="002D6FEC" w:rsidRPr="002D6FEC">
              <w:rPr>
                <w:rFonts w:ascii="Arial" w:hAnsi="Arial"/>
                <w:noProof/>
                <w:webHidden/>
                <w:sz w:val="20"/>
              </w:rPr>
              <w:tab/>
            </w:r>
            <w:r w:rsidR="002D6FEC" w:rsidRPr="002D6FEC">
              <w:rPr>
                <w:rFonts w:ascii="Arial" w:hAnsi="Arial"/>
                <w:noProof/>
                <w:webHidden/>
                <w:sz w:val="20"/>
              </w:rPr>
              <w:fldChar w:fldCharType="begin"/>
            </w:r>
            <w:r w:rsidR="002D6FEC" w:rsidRPr="002D6FEC">
              <w:rPr>
                <w:rFonts w:ascii="Arial" w:hAnsi="Arial"/>
                <w:noProof/>
                <w:webHidden/>
                <w:sz w:val="20"/>
              </w:rPr>
              <w:instrText xml:space="preserve"> PAGEREF _Toc508516745 \h </w:instrText>
            </w:r>
            <w:r w:rsidR="002D6FEC" w:rsidRPr="002D6FEC">
              <w:rPr>
                <w:rFonts w:ascii="Arial" w:hAnsi="Arial"/>
                <w:noProof/>
                <w:webHidden/>
                <w:sz w:val="20"/>
              </w:rPr>
            </w:r>
            <w:r w:rsidR="002D6FEC" w:rsidRPr="002D6FEC">
              <w:rPr>
                <w:rFonts w:ascii="Arial" w:hAnsi="Arial"/>
                <w:noProof/>
                <w:webHidden/>
                <w:sz w:val="20"/>
              </w:rPr>
              <w:fldChar w:fldCharType="separate"/>
            </w:r>
            <w:r w:rsidR="002D6FEC">
              <w:rPr>
                <w:rFonts w:ascii="Arial" w:hAnsi="Arial"/>
                <w:noProof/>
                <w:webHidden/>
                <w:sz w:val="20"/>
              </w:rPr>
              <w:t>4</w:t>
            </w:r>
            <w:r w:rsidR="002D6FEC" w:rsidRPr="002D6FEC">
              <w:rPr>
                <w:rFonts w:ascii="Arial" w:hAnsi="Arial"/>
                <w:noProof/>
                <w:webHidden/>
                <w:sz w:val="20"/>
              </w:rPr>
              <w:fldChar w:fldCharType="end"/>
            </w:r>
          </w:hyperlink>
        </w:p>
        <w:p w:rsidR="002D6FEC" w:rsidRPr="002D6FEC" w:rsidRDefault="00E1443E" w:rsidP="002D6FEC">
          <w:pPr>
            <w:tabs>
              <w:tab w:val="left" w:pos="660"/>
              <w:tab w:val="left" w:pos="1560"/>
              <w:tab w:val="right" w:leader="dot" w:pos="8828"/>
            </w:tabs>
            <w:spacing w:after="100" w:line="240" w:lineRule="auto"/>
            <w:jc w:val="both"/>
            <w:rPr>
              <w:rFonts w:eastAsiaTheme="minorEastAsia"/>
              <w:noProof/>
              <w:lang w:eastAsia="es-CO"/>
            </w:rPr>
          </w:pPr>
          <w:hyperlink w:anchor="_Toc508516746" w:history="1">
            <w:r w:rsidR="002D6FEC" w:rsidRPr="002D6FEC">
              <w:rPr>
                <w:rFonts w:ascii="Arial" w:hAnsi="Arial" w:cs="Arial"/>
                <w:noProof/>
                <w:sz w:val="20"/>
                <w:u w:val="single"/>
              </w:rPr>
              <w:t>4.</w:t>
            </w:r>
            <w:r w:rsidR="002D6FEC" w:rsidRPr="002D6FEC">
              <w:rPr>
                <w:rFonts w:eastAsiaTheme="minorEastAsia"/>
                <w:noProof/>
                <w:lang w:eastAsia="es-CO"/>
              </w:rPr>
              <w:tab/>
            </w:r>
            <w:r w:rsidR="002D6FEC" w:rsidRPr="002D6FEC">
              <w:rPr>
                <w:rFonts w:ascii="Arial" w:hAnsi="Arial" w:cs="Arial"/>
                <w:noProof/>
                <w:sz w:val="20"/>
                <w:u w:val="single"/>
              </w:rPr>
              <w:t>Rupturas</w:t>
            </w:r>
            <w:r w:rsidR="002D6FEC" w:rsidRPr="002D6FEC">
              <w:rPr>
                <w:rFonts w:ascii="Arial" w:hAnsi="Arial"/>
                <w:noProof/>
                <w:webHidden/>
                <w:sz w:val="20"/>
              </w:rPr>
              <w:tab/>
            </w:r>
            <w:r w:rsidR="002D6FEC" w:rsidRPr="002D6FEC">
              <w:rPr>
                <w:rFonts w:ascii="Arial" w:hAnsi="Arial"/>
                <w:noProof/>
                <w:webHidden/>
                <w:sz w:val="20"/>
              </w:rPr>
              <w:fldChar w:fldCharType="begin"/>
            </w:r>
            <w:r w:rsidR="002D6FEC" w:rsidRPr="002D6FEC">
              <w:rPr>
                <w:rFonts w:ascii="Arial" w:hAnsi="Arial"/>
                <w:noProof/>
                <w:webHidden/>
                <w:sz w:val="20"/>
              </w:rPr>
              <w:instrText xml:space="preserve"> PAGEREF _Toc508516746 \h </w:instrText>
            </w:r>
            <w:r w:rsidR="002D6FEC" w:rsidRPr="002D6FEC">
              <w:rPr>
                <w:rFonts w:ascii="Arial" w:hAnsi="Arial"/>
                <w:noProof/>
                <w:webHidden/>
                <w:sz w:val="20"/>
              </w:rPr>
            </w:r>
            <w:r w:rsidR="002D6FEC" w:rsidRPr="002D6FEC">
              <w:rPr>
                <w:rFonts w:ascii="Arial" w:hAnsi="Arial"/>
                <w:noProof/>
                <w:webHidden/>
                <w:sz w:val="20"/>
              </w:rPr>
              <w:fldChar w:fldCharType="separate"/>
            </w:r>
            <w:r w:rsidR="002D6FEC">
              <w:rPr>
                <w:rFonts w:ascii="Arial" w:hAnsi="Arial"/>
                <w:noProof/>
                <w:webHidden/>
                <w:sz w:val="20"/>
              </w:rPr>
              <w:t>4</w:t>
            </w:r>
            <w:r w:rsidR="002D6FEC" w:rsidRPr="002D6FEC">
              <w:rPr>
                <w:rFonts w:ascii="Arial" w:hAnsi="Arial"/>
                <w:noProof/>
                <w:webHidden/>
                <w:sz w:val="20"/>
              </w:rPr>
              <w:fldChar w:fldCharType="end"/>
            </w:r>
          </w:hyperlink>
        </w:p>
        <w:p w:rsidR="002D6FEC" w:rsidRPr="002D6FEC" w:rsidRDefault="00E1443E" w:rsidP="002D6FEC">
          <w:pPr>
            <w:tabs>
              <w:tab w:val="left" w:pos="660"/>
              <w:tab w:val="left" w:pos="1560"/>
              <w:tab w:val="right" w:leader="dot" w:pos="8828"/>
            </w:tabs>
            <w:spacing w:after="100" w:line="240" w:lineRule="auto"/>
            <w:jc w:val="both"/>
            <w:rPr>
              <w:rFonts w:eastAsiaTheme="minorEastAsia"/>
              <w:noProof/>
              <w:lang w:eastAsia="es-CO"/>
            </w:rPr>
          </w:pPr>
          <w:hyperlink w:anchor="_Toc508516747" w:history="1">
            <w:r w:rsidR="002D6FEC" w:rsidRPr="002D6FEC">
              <w:rPr>
                <w:rFonts w:ascii="Arial" w:hAnsi="Arial" w:cs="Arial"/>
                <w:noProof/>
                <w:sz w:val="20"/>
                <w:u w:val="single"/>
              </w:rPr>
              <w:t>5.</w:t>
            </w:r>
            <w:r w:rsidR="002D6FEC" w:rsidRPr="002D6FEC">
              <w:rPr>
                <w:rFonts w:eastAsiaTheme="minorEastAsia"/>
                <w:noProof/>
                <w:lang w:eastAsia="es-CO"/>
              </w:rPr>
              <w:tab/>
            </w:r>
            <w:r w:rsidR="002D6FEC" w:rsidRPr="002D6FEC">
              <w:rPr>
                <w:rFonts w:ascii="Arial" w:hAnsi="Arial" w:cs="Arial"/>
                <w:noProof/>
                <w:sz w:val="20"/>
                <w:u w:val="single"/>
              </w:rPr>
              <w:t>Análisis de la situación</w:t>
            </w:r>
            <w:r w:rsidR="002D6FEC" w:rsidRPr="002D6FEC">
              <w:rPr>
                <w:rFonts w:ascii="Arial" w:hAnsi="Arial"/>
                <w:noProof/>
                <w:webHidden/>
                <w:sz w:val="20"/>
              </w:rPr>
              <w:tab/>
            </w:r>
            <w:r w:rsidR="002D6FEC" w:rsidRPr="002D6FEC">
              <w:rPr>
                <w:rFonts w:ascii="Arial" w:hAnsi="Arial"/>
                <w:noProof/>
                <w:webHidden/>
                <w:sz w:val="20"/>
              </w:rPr>
              <w:fldChar w:fldCharType="begin"/>
            </w:r>
            <w:r w:rsidR="002D6FEC" w:rsidRPr="002D6FEC">
              <w:rPr>
                <w:rFonts w:ascii="Arial" w:hAnsi="Arial"/>
                <w:noProof/>
                <w:webHidden/>
                <w:sz w:val="20"/>
              </w:rPr>
              <w:instrText xml:space="preserve"> PAGEREF _Toc508516747 \h </w:instrText>
            </w:r>
            <w:r w:rsidR="002D6FEC" w:rsidRPr="002D6FEC">
              <w:rPr>
                <w:rFonts w:ascii="Arial" w:hAnsi="Arial"/>
                <w:noProof/>
                <w:webHidden/>
                <w:sz w:val="20"/>
              </w:rPr>
            </w:r>
            <w:r w:rsidR="002D6FEC" w:rsidRPr="002D6FEC">
              <w:rPr>
                <w:rFonts w:ascii="Arial" w:hAnsi="Arial"/>
                <w:noProof/>
                <w:webHidden/>
                <w:sz w:val="20"/>
              </w:rPr>
              <w:fldChar w:fldCharType="separate"/>
            </w:r>
            <w:r w:rsidR="002D6FEC">
              <w:rPr>
                <w:rFonts w:ascii="Arial" w:hAnsi="Arial"/>
                <w:noProof/>
                <w:webHidden/>
                <w:sz w:val="20"/>
              </w:rPr>
              <w:t>4</w:t>
            </w:r>
            <w:r w:rsidR="002D6FEC" w:rsidRPr="002D6FEC">
              <w:rPr>
                <w:rFonts w:ascii="Arial" w:hAnsi="Arial"/>
                <w:noProof/>
                <w:webHidden/>
                <w:sz w:val="20"/>
              </w:rPr>
              <w:fldChar w:fldCharType="end"/>
            </w:r>
          </w:hyperlink>
        </w:p>
        <w:p w:rsidR="002D6FEC" w:rsidRPr="002D6FEC" w:rsidRDefault="00E1443E" w:rsidP="002D6FEC">
          <w:pPr>
            <w:tabs>
              <w:tab w:val="left" w:pos="880"/>
              <w:tab w:val="left" w:pos="1560"/>
              <w:tab w:val="right" w:leader="dot" w:pos="8828"/>
            </w:tabs>
            <w:spacing w:after="100" w:line="240" w:lineRule="auto"/>
            <w:ind w:left="198"/>
            <w:jc w:val="both"/>
            <w:rPr>
              <w:rFonts w:eastAsiaTheme="minorEastAsia"/>
              <w:noProof/>
              <w:lang w:eastAsia="es-CO"/>
            </w:rPr>
          </w:pPr>
          <w:hyperlink w:anchor="_Toc508516748" w:history="1">
            <w:r w:rsidR="002D6FEC" w:rsidRPr="002D6FEC">
              <w:rPr>
                <w:rFonts w:ascii="Arial" w:hAnsi="Arial" w:cs="Arial"/>
                <w:noProof/>
                <w:sz w:val="20"/>
                <w:u w:val="single"/>
              </w:rPr>
              <w:t>5.1</w:t>
            </w:r>
            <w:r w:rsidR="002D6FEC" w:rsidRPr="002D6FEC">
              <w:rPr>
                <w:rFonts w:eastAsiaTheme="minorEastAsia"/>
                <w:noProof/>
                <w:lang w:eastAsia="es-CO"/>
              </w:rPr>
              <w:tab/>
            </w:r>
            <w:r w:rsidR="002D6FEC" w:rsidRPr="002D6FEC">
              <w:rPr>
                <w:rFonts w:ascii="Arial" w:hAnsi="Arial" w:cs="Arial"/>
                <w:noProof/>
                <w:sz w:val="20"/>
                <w:u w:val="single"/>
              </w:rPr>
              <w:t>Estrategia de TI</w:t>
            </w:r>
            <w:r w:rsidR="002D6FEC" w:rsidRPr="002D6FEC">
              <w:rPr>
                <w:rFonts w:ascii="Arial" w:hAnsi="Arial"/>
                <w:noProof/>
                <w:webHidden/>
                <w:sz w:val="20"/>
              </w:rPr>
              <w:tab/>
            </w:r>
            <w:r w:rsidR="002D6FEC" w:rsidRPr="002D6FEC">
              <w:rPr>
                <w:rFonts w:ascii="Arial" w:hAnsi="Arial"/>
                <w:noProof/>
                <w:webHidden/>
                <w:sz w:val="20"/>
              </w:rPr>
              <w:fldChar w:fldCharType="begin"/>
            </w:r>
            <w:r w:rsidR="002D6FEC" w:rsidRPr="002D6FEC">
              <w:rPr>
                <w:rFonts w:ascii="Arial" w:hAnsi="Arial"/>
                <w:noProof/>
                <w:webHidden/>
                <w:sz w:val="20"/>
              </w:rPr>
              <w:instrText xml:space="preserve"> PAGEREF _Toc508516748 \h </w:instrText>
            </w:r>
            <w:r w:rsidR="002D6FEC" w:rsidRPr="002D6FEC">
              <w:rPr>
                <w:rFonts w:ascii="Arial" w:hAnsi="Arial"/>
                <w:noProof/>
                <w:webHidden/>
                <w:sz w:val="20"/>
              </w:rPr>
            </w:r>
            <w:r w:rsidR="002D6FEC" w:rsidRPr="002D6FEC">
              <w:rPr>
                <w:rFonts w:ascii="Arial" w:hAnsi="Arial"/>
                <w:noProof/>
                <w:webHidden/>
                <w:sz w:val="20"/>
              </w:rPr>
              <w:fldChar w:fldCharType="separate"/>
            </w:r>
            <w:r w:rsidR="002D6FEC">
              <w:rPr>
                <w:rFonts w:ascii="Arial" w:hAnsi="Arial"/>
                <w:noProof/>
                <w:webHidden/>
                <w:sz w:val="20"/>
              </w:rPr>
              <w:t>5</w:t>
            </w:r>
            <w:r w:rsidR="002D6FEC" w:rsidRPr="002D6FEC">
              <w:rPr>
                <w:rFonts w:ascii="Arial" w:hAnsi="Arial"/>
                <w:noProof/>
                <w:webHidden/>
                <w:sz w:val="20"/>
              </w:rPr>
              <w:fldChar w:fldCharType="end"/>
            </w:r>
          </w:hyperlink>
        </w:p>
        <w:p w:rsidR="002D6FEC" w:rsidRPr="002D6FEC" w:rsidRDefault="00E1443E" w:rsidP="002D6FEC">
          <w:pPr>
            <w:tabs>
              <w:tab w:val="left" w:pos="1100"/>
              <w:tab w:val="left" w:pos="1560"/>
              <w:tab w:val="right" w:leader="dot" w:pos="8828"/>
            </w:tabs>
            <w:spacing w:after="100" w:line="240" w:lineRule="auto"/>
            <w:ind w:left="340"/>
            <w:jc w:val="both"/>
            <w:rPr>
              <w:rFonts w:eastAsiaTheme="minorEastAsia"/>
              <w:noProof/>
              <w:lang w:eastAsia="es-CO"/>
            </w:rPr>
          </w:pPr>
          <w:hyperlink w:anchor="_Toc508516749" w:history="1">
            <w:r w:rsidR="002D6FEC" w:rsidRPr="002D6FEC">
              <w:rPr>
                <w:rFonts w:ascii="Arial" w:hAnsi="Arial" w:cs="Arial"/>
                <w:noProof/>
                <w:sz w:val="20"/>
                <w:u w:val="single"/>
              </w:rPr>
              <w:t>5.1.1</w:t>
            </w:r>
            <w:r w:rsidR="002D6FEC" w:rsidRPr="002D6FEC">
              <w:rPr>
                <w:rFonts w:eastAsiaTheme="minorEastAsia"/>
                <w:noProof/>
                <w:lang w:eastAsia="es-CO"/>
              </w:rPr>
              <w:tab/>
            </w:r>
            <w:r w:rsidR="002D6FEC" w:rsidRPr="002D6FEC">
              <w:rPr>
                <w:rFonts w:ascii="Arial" w:hAnsi="Arial" w:cs="Arial"/>
                <w:noProof/>
                <w:sz w:val="20"/>
                <w:u w:val="single"/>
              </w:rPr>
              <w:t>Plan de Desarrollo de la Nación</w:t>
            </w:r>
            <w:r w:rsidR="002D6FEC" w:rsidRPr="002D6FEC">
              <w:rPr>
                <w:rFonts w:ascii="Arial" w:hAnsi="Arial"/>
                <w:noProof/>
                <w:webHidden/>
                <w:sz w:val="20"/>
              </w:rPr>
              <w:tab/>
            </w:r>
            <w:r w:rsidR="002D6FEC" w:rsidRPr="002D6FEC">
              <w:rPr>
                <w:rFonts w:ascii="Arial" w:hAnsi="Arial"/>
                <w:noProof/>
                <w:webHidden/>
                <w:sz w:val="20"/>
              </w:rPr>
              <w:fldChar w:fldCharType="begin"/>
            </w:r>
            <w:r w:rsidR="002D6FEC" w:rsidRPr="002D6FEC">
              <w:rPr>
                <w:rFonts w:ascii="Arial" w:hAnsi="Arial"/>
                <w:noProof/>
                <w:webHidden/>
                <w:sz w:val="20"/>
              </w:rPr>
              <w:instrText xml:space="preserve"> PAGEREF _Toc508516749 \h </w:instrText>
            </w:r>
            <w:r w:rsidR="002D6FEC" w:rsidRPr="002D6FEC">
              <w:rPr>
                <w:rFonts w:ascii="Arial" w:hAnsi="Arial"/>
                <w:noProof/>
                <w:webHidden/>
                <w:sz w:val="20"/>
              </w:rPr>
            </w:r>
            <w:r w:rsidR="002D6FEC" w:rsidRPr="002D6FEC">
              <w:rPr>
                <w:rFonts w:ascii="Arial" w:hAnsi="Arial"/>
                <w:noProof/>
                <w:webHidden/>
                <w:sz w:val="20"/>
              </w:rPr>
              <w:fldChar w:fldCharType="separate"/>
            </w:r>
            <w:r w:rsidR="002D6FEC">
              <w:rPr>
                <w:rFonts w:ascii="Arial" w:hAnsi="Arial"/>
                <w:noProof/>
                <w:webHidden/>
                <w:sz w:val="20"/>
              </w:rPr>
              <w:t>5</w:t>
            </w:r>
            <w:r w:rsidR="002D6FEC" w:rsidRPr="002D6FEC">
              <w:rPr>
                <w:rFonts w:ascii="Arial" w:hAnsi="Arial"/>
                <w:noProof/>
                <w:webHidden/>
                <w:sz w:val="20"/>
              </w:rPr>
              <w:fldChar w:fldCharType="end"/>
            </w:r>
          </w:hyperlink>
        </w:p>
        <w:p w:rsidR="002D6FEC" w:rsidRPr="002D6FEC" w:rsidRDefault="00E1443E" w:rsidP="002D6FEC">
          <w:pPr>
            <w:tabs>
              <w:tab w:val="left" w:pos="1100"/>
              <w:tab w:val="left" w:pos="1560"/>
              <w:tab w:val="right" w:leader="dot" w:pos="8828"/>
            </w:tabs>
            <w:spacing w:after="100" w:line="240" w:lineRule="auto"/>
            <w:ind w:left="340"/>
            <w:jc w:val="both"/>
            <w:rPr>
              <w:rFonts w:eastAsiaTheme="minorEastAsia"/>
              <w:noProof/>
              <w:lang w:eastAsia="es-CO"/>
            </w:rPr>
          </w:pPr>
          <w:hyperlink w:anchor="_Toc508516750" w:history="1">
            <w:r w:rsidR="002D6FEC" w:rsidRPr="002D6FEC">
              <w:rPr>
                <w:rFonts w:ascii="Arial" w:hAnsi="Arial" w:cs="Arial"/>
                <w:noProof/>
                <w:sz w:val="20"/>
                <w:u w:val="single"/>
              </w:rPr>
              <w:t>5.1.2</w:t>
            </w:r>
            <w:r w:rsidR="002D6FEC" w:rsidRPr="002D6FEC">
              <w:rPr>
                <w:rFonts w:eastAsiaTheme="minorEastAsia"/>
                <w:noProof/>
                <w:lang w:eastAsia="es-CO"/>
              </w:rPr>
              <w:tab/>
            </w:r>
            <w:r w:rsidR="002D6FEC" w:rsidRPr="002D6FEC">
              <w:rPr>
                <w:rFonts w:ascii="Arial" w:hAnsi="Arial" w:cs="Arial"/>
                <w:noProof/>
                <w:sz w:val="20"/>
                <w:u w:val="single"/>
              </w:rPr>
              <w:t>Plan Estratégico del Sector</w:t>
            </w:r>
            <w:r w:rsidR="002D6FEC" w:rsidRPr="002D6FEC">
              <w:rPr>
                <w:rFonts w:ascii="Arial" w:hAnsi="Arial"/>
                <w:noProof/>
                <w:webHidden/>
                <w:sz w:val="20"/>
              </w:rPr>
              <w:tab/>
            </w:r>
            <w:r w:rsidR="002D6FEC" w:rsidRPr="002D6FEC">
              <w:rPr>
                <w:rFonts w:ascii="Arial" w:hAnsi="Arial"/>
                <w:noProof/>
                <w:webHidden/>
                <w:sz w:val="20"/>
              </w:rPr>
              <w:fldChar w:fldCharType="begin"/>
            </w:r>
            <w:r w:rsidR="002D6FEC" w:rsidRPr="002D6FEC">
              <w:rPr>
                <w:rFonts w:ascii="Arial" w:hAnsi="Arial"/>
                <w:noProof/>
                <w:webHidden/>
                <w:sz w:val="20"/>
              </w:rPr>
              <w:instrText xml:space="preserve"> PAGEREF _Toc508516750 \h </w:instrText>
            </w:r>
            <w:r w:rsidR="002D6FEC" w:rsidRPr="002D6FEC">
              <w:rPr>
                <w:rFonts w:ascii="Arial" w:hAnsi="Arial"/>
                <w:noProof/>
                <w:webHidden/>
                <w:sz w:val="20"/>
              </w:rPr>
            </w:r>
            <w:r w:rsidR="002D6FEC" w:rsidRPr="002D6FEC">
              <w:rPr>
                <w:rFonts w:ascii="Arial" w:hAnsi="Arial"/>
                <w:noProof/>
                <w:webHidden/>
                <w:sz w:val="20"/>
              </w:rPr>
              <w:fldChar w:fldCharType="separate"/>
            </w:r>
            <w:r w:rsidR="002D6FEC">
              <w:rPr>
                <w:rFonts w:ascii="Arial" w:hAnsi="Arial"/>
                <w:noProof/>
                <w:webHidden/>
                <w:sz w:val="20"/>
              </w:rPr>
              <w:t>5</w:t>
            </w:r>
            <w:r w:rsidR="002D6FEC" w:rsidRPr="002D6FEC">
              <w:rPr>
                <w:rFonts w:ascii="Arial" w:hAnsi="Arial"/>
                <w:noProof/>
                <w:webHidden/>
                <w:sz w:val="20"/>
              </w:rPr>
              <w:fldChar w:fldCharType="end"/>
            </w:r>
          </w:hyperlink>
        </w:p>
        <w:p w:rsidR="002D6FEC" w:rsidRPr="002D6FEC" w:rsidRDefault="00E1443E" w:rsidP="002D6FEC">
          <w:pPr>
            <w:tabs>
              <w:tab w:val="left" w:pos="1100"/>
              <w:tab w:val="left" w:pos="1560"/>
              <w:tab w:val="right" w:leader="dot" w:pos="8828"/>
            </w:tabs>
            <w:spacing w:after="100" w:line="240" w:lineRule="auto"/>
            <w:ind w:left="340"/>
            <w:jc w:val="both"/>
            <w:rPr>
              <w:rFonts w:eastAsiaTheme="minorEastAsia"/>
              <w:noProof/>
              <w:lang w:eastAsia="es-CO"/>
            </w:rPr>
          </w:pPr>
          <w:hyperlink w:anchor="_Toc508516751" w:history="1">
            <w:r w:rsidR="002D6FEC" w:rsidRPr="002D6FEC">
              <w:rPr>
                <w:rFonts w:ascii="Arial" w:hAnsi="Arial" w:cs="Arial"/>
                <w:noProof/>
                <w:sz w:val="20"/>
                <w:u w:val="single"/>
              </w:rPr>
              <w:t>5.1.3</w:t>
            </w:r>
            <w:r w:rsidR="002D6FEC" w:rsidRPr="002D6FEC">
              <w:rPr>
                <w:rFonts w:eastAsiaTheme="minorEastAsia"/>
                <w:noProof/>
                <w:lang w:eastAsia="es-CO"/>
              </w:rPr>
              <w:tab/>
            </w:r>
            <w:r w:rsidR="002D6FEC" w:rsidRPr="002D6FEC">
              <w:rPr>
                <w:rFonts w:ascii="Arial" w:hAnsi="Arial" w:cs="Arial"/>
                <w:noProof/>
                <w:sz w:val="20"/>
                <w:u w:val="single"/>
              </w:rPr>
              <w:t>Plan Estratégico de MINAMBIENTE</w:t>
            </w:r>
            <w:r w:rsidR="002D6FEC" w:rsidRPr="002D6FEC">
              <w:rPr>
                <w:rFonts w:ascii="Arial" w:hAnsi="Arial"/>
                <w:noProof/>
                <w:webHidden/>
                <w:sz w:val="20"/>
              </w:rPr>
              <w:tab/>
            </w:r>
            <w:r w:rsidR="002D6FEC" w:rsidRPr="002D6FEC">
              <w:rPr>
                <w:rFonts w:ascii="Arial" w:hAnsi="Arial"/>
                <w:noProof/>
                <w:webHidden/>
                <w:sz w:val="20"/>
              </w:rPr>
              <w:fldChar w:fldCharType="begin"/>
            </w:r>
            <w:r w:rsidR="002D6FEC" w:rsidRPr="002D6FEC">
              <w:rPr>
                <w:rFonts w:ascii="Arial" w:hAnsi="Arial"/>
                <w:noProof/>
                <w:webHidden/>
                <w:sz w:val="20"/>
              </w:rPr>
              <w:instrText xml:space="preserve"> PAGEREF _Toc508516751 \h </w:instrText>
            </w:r>
            <w:r w:rsidR="002D6FEC" w:rsidRPr="002D6FEC">
              <w:rPr>
                <w:rFonts w:ascii="Arial" w:hAnsi="Arial"/>
                <w:noProof/>
                <w:webHidden/>
                <w:sz w:val="20"/>
              </w:rPr>
            </w:r>
            <w:r w:rsidR="002D6FEC" w:rsidRPr="002D6FEC">
              <w:rPr>
                <w:rFonts w:ascii="Arial" w:hAnsi="Arial"/>
                <w:noProof/>
                <w:webHidden/>
                <w:sz w:val="20"/>
              </w:rPr>
              <w:fldChar w:fldCharType="separate"/>
            </w:r>
            <w:r w:rsidR="002D6FEC">
              <w:rPr>
                <w:rFonts w:ascii="Arial" w:hAnsi="Arial"/>
                <w:noProof/>
                <w:webHidden/>
                <w:sz w:val="20"/>
              </w:rPr>
              <w:t>5</w:t>
            </w:r>
            <w:r w:rsidR="002D6FEC" w:rsidRPr="002D6FEC">
              <w:rPr>
                <w:rFonts w:ascii="Arial" w:hAnsi="Arial"/>
                <w:noProof/>
                <w:webHidden/>
                <w:sz w:val="20"/>
              </w:rPr>
              <w:fldChar w:fldCharType="end"/>
            </w:r>
          </w:hyperlink>
        </w:p>
        <w:p w:rsidR="002D6FEC" w:rsidRPr="002D6FEC" w:rsidRDefault="00E1443E" w:rsidP="002D6FEC">
          <w:pPr>
            <w:tabs>
              <w:tab w:val="left" w:pos="1100"/>
              <w:tab w:val="left" w:pos="1560"/>
              <w:tab w:val="right" w:leader="dot" w:pos="8828"/>
            </w:tabs>
            <w:spacing w:after="100" w:line="240" w:lineRule="auto"/>
            <w:ind w:left="340"/>
            <w:jc w:val="both"/>
            <w:rPr>
              <w:rFonts w:eastAsiaTheme="minorEastAsia"/>
              <w:noProof/>
              <w:lang w:eastAsia="es-CO"/>
            </w:rPr>
          </w:pPr>
          <w:hyperlink w:anchor="_Toc508516752" w:history="1">
            <w:r w:rsidR="002D6FEC" w:rsidRPr="002D6FEC">
              <w:rPr>
                <w:rFonts w:ascii="Arial" w:hAnsi="Arial" w:cs="Arial"/>
                <w:noProof/>
                <w:sz w:val="20"/>
                <w:u w:val="single"/>
              </w:rPr>
              <w:t>5.1.4</w:t>
            </w:r>
            <w:r w:rsidR="002D6FEC" w:rsidRPr="002D6FEC">
              <w:rPr>
                <w:rFonts w:eastAsiaTheme="minorEastAsia"/>
                <w:noProof/>
                <w:lang w:eastAsia="es-CO"/>
              </w:rPr>
              <w:tab/>
            </w:r>
            <w:r w:rsidR="002D6FEC" w:rsidRPr="002D6FEC">
              <w:rPr>
                <w:rFonts w:ascii="Arial" w:hAnsi="Arial" w:cs="Arial"/>
                <w:noProof/>
                <w:sz w:val="20"/>
                <w:u w:val="single"/>
              </w:rPr>
              <w:t>Alineación Planes Estratégicos</w:t>
            </w:r>
            <w:r w:rsidR="002D6FEC" w:rsidRPr="002D6FEC">
              <w:rPr>
                <w:rFonts w:ascii="Arial" w:hAnsi="Arial"/>
                <w:noProof/>
                <w:webHidden/>
                <w:sz w:val="20"/>
              </w:rPr>
              <w:tab/>
            </w:r>
            <w:r w:rsidR="002D6FEC" w:rsidRPr="002D6FEC">
              <w:rPr>
                <w:rFonts w:ascii="Arial" w:hAnsi="Arial"/>
                <w:noProof/>
                <w:webHidden/>
                <w:sz w:val="20"/>
              </w:rPr>
              <w:fldChar w:fldCharType="begin"/>
            </w:r>
            <w:r w:rsidR="002D6FEC" w:rsidRPr="002D6FEC">
              <w:rPr>
                <w:rFonts w:ascii="Arial" w:hAnsi="Arial"/>
                <w:noProof/>
                <w:webHidden/>
                <w:sz w:val="20"/>
              </w:rPr>
              <w:instrText xml:space="preserve"> PAGEREF _Toc508516752 \h </w:instrText>
            </w:r>
            <w:r w:rsidR="002D6FEC" w:rsidRPr="002D6FEC">
              <w:rPr>
                <w:rFonts w:ascii="Arial" w:hAnsi="Arial"/>
                <w:noProof/>
                <w:webHidden/>
                <w:sz w:val="20"/>
              </w:rPr>
            </w:r>
            <w:r w:rsidR="002D6FEC" w:rsidRPr="002D6FEC">
              <w:rPr>
                <w:rFonts w:ascii="Arial" w:hAnsi="Arial"/>
                <w:noProof/>
                <w:webHidden/>
                <w:sz w:val="20"/>
              </w:rPr>
              <w:fldChar w:fldCharType="separate"/>
            </w:r>
            <w:r w:rsidR="002D6FEC">
              <w:rPr>
                <w:rFonts w:ascii="Arial" w:hAnsi="Arial"/>
                <w:noProof/>
                <w:webHidden/>
                <w:sz w:val="20"/>
              </w:rPr>
              <w:t>5</w:t>
            </w:r>
            <w:r w:rsidR="002D6FEC" w:rsidRPr="002D6FEC">
              <w:rPr>
                <w:rFonts w:ascii="Arial" w:hAnsi="Arial"/>
                <w:noProof/>
                <w:webHidden/>
                <w:sz w:val="20"/>
              </w:rPr>
              <w:fldChar w:fldCharType="end"/>
            </w:r>
          </w:hyperlink>
        </w:p>
        <w:p w:rsidR="002D6FEC" w:rsidRPr="002D6FEC" w:rsidRDefault="00E1443E" w:rsidP="002D6FEC">
          <w:pPr>
            <w:tabs>
              <w:tab w:val="left" w:pos="880"/>
              <w:tab w:val="left" w:pos="1560"/>
              <w:tab w:val="right" w:leader="dot" w:pos="8828"/>
            </w:tabs>
            <w:spacing w:after="100" w:line="240" w:lineRule="auto"/>
            <w:ind w:left="198"/>
            <w:jc w:val="both"/>
            <w:rPr>
              <w:rFonts w:eastAsiaTheme="minorEastAsia"/>
              <w:noProof/>
              <w:lang w:eastAsia="es-CO"/>
            </w:rPr>
          </w:pPr>
          <w:hyperlink w:anchor="_Toc508516753" w:history="1">
            <w:r w:rsidR="002D6FEC" w:rsidRPr="002D6FEC">
              <w:rPr>
                <w:rFonts w:ascii="Arial" w:hAnsi="Arial" w:cs="Arial"/>
                <w:noProof/>
                <w:sz w:val="20"/>
                <w:u w:val="single"/>
              </w:rPr>
              <w:t>5.2</w:t>
            </w:r>
            <w:r w:rsidR="002D6FEC" w:rsidRPr="002D6FEC">
              <w:rPr>
                <w:rFonts w:eastAsiaTheme="minorEastAsia"/>
                <w:noProof/>
                <w:lang w:eastAsia="es-CO"/>
              </w:rPr>
              <w:tab/>
            </w:r>
            <w:r w:rsidR="002D6FEC" w:rsidRPr="002D6FEC">
              <w:rPr>
                <w:rFonts w:ascii="Arial" w:hAnsi="Arial" w:cs="Arial"/>
                <w:noProof/>
                <w:sz w:val="20"/>
                <w:u w:val="single"/>
              </w:rPr>
              <w:t>Uso y Apropiación de la Tecnología</w:t>
            </w:r>
            <w:r w:rsidR="002D6FEC" w:rsidRPr="002D6FEC">
              <w:rPr>
                <w:rFonts w:ascii="Arial" w:hAnsi="Arial"/>
                <w:noProof/>
                <w:webHidden/>
                <w:sz w:val="20"/>
              </w:rPr>
              <w:tab/>
            </w:r>
            <w:r w:rsidR="002D6FEC" w:rsidRPr="002D6FEC">
              <w:rPr>
                <w:rFonts w:ascii="Arial" w:hAnsi="Arial"/>
                <w:noProof/>
                <w:webHidden/>
                <w:sz w:val="20"/>
              </w:rPr>
              <w:fldChar w:fldCharType="begin"/>
            </w:r>
            <w:r w:rsidR="002D6FEC" w:rsidRPr="002D6FEC">
              <w:rPr>
                <w:rFonts w:ascii="Arial" w:hAnsi="Arial"/>
                <w:noProof/>
                <w:webHidden/>
                <w:sz w:val="20"/>
              </w:rPr>
              <w:instrText xml:space="preserve"> PAGEREF _Toc508516753 \h </w:instrText>
            </w:r>
            <w:r w:rsidR="002D6FEC" w:rsidRPr="002D6FEC">
              <w:rPr>
                <w:rFonts w:ascii="Arial" w:hAnsi="Arial"/>
                <w:noProof/>
                <w:webHidden/>
                <w:sz w:val="20"/>
              </w:rPr>
            </w:r>
            <w:r w:rsidR="002D6FEC" w:rsidRPr="002D6FEC">
              <w:rPr>
                <w:rFonts w:ascii="Arial" w:hAnsi="Arial"/>
                <w:noProof/>
                <w:webHidden/>
                <w:sz w:val="20"/>
              </w:rPr>
              <w:fldChar w:fldCharType="separate"/>
            </w:r>
            <w:r w:rsidR="002D6FEC">
              <w:rPr>
                <w:rFonts w:ascii="Arial" w:hAnsi="Arial"/>
                <w:noProof/>
                <w:webHidden/>
                <w:sz w:val="20"/>
              </w:rPr>
              <w:t>5</w:t>
            </w:r>
            <w:r w:rsidR="002D6FEC" w:rsidRPr="002D6FEC">
              <w:rPr>
                <w:rFonts w:ascii="Arial" w:hAnsi="Arial"/>
                <w:noProof/>
                <w:webHidden/>
                <w:sz w:val="20"/>
              </w:rPr>
              <w:fldChar w:fldCharType="end"/>
            </w:r>
          </w:hyperlink>
        </w:p>
        <w:p w:rsidR="002D6FEC" w:rsidRPr="002D6FEC" w:rsidRDefault="00E1443E" w:rsidP="002D6FEC">
          <w:pPr>
            <w:tabs>
              <w:tab w:val="left" w:pos="880"/>
              <w:tab w:val="left" w:pos="1560"/>
              <w:tab w:val="right" w:leader="dot" w:pos="8828"/>
            </w:tabs>
            <w:spacing w:after="100" w:line="240" w:lineRule="auto"/>
            <w:ind w:left="198"/>
            <w:jc w:val="both"/>
            <w:rPr>
              <w:rFonts w:eastAsiaTheme="minorEastAsia"/>
              <w:noProof/>
              <w:lang w:eastAsia="es-CO"/>
            </w:rPr>
          </w:pPr>
          <w:hyperlink w:anchor="_Toc508516754" w:history="1">
            <w:r w:rsidR="002D6FEC" w:rsidRPr="002D6FEC">
              <w:rPr>
                <w:rFonts w:ascii="Arial" w:hAnsi="Arial" w:cs="Arial"/>
                <w:noProof/>
                <w:sz w:val="20"/>
                <w:u w:val="single"/>
              </w:rPr>
              <w:t>5.3</w:t>
            </w:r>
            <w:r w:rsidR="002D6FEC" w:rsidRPr="002D6FEC">
              <w:rPr>
                <w:rFonts w:eastAsiaTheme="minorEastAsia"/>
                <w:noProof/>
                <w:lang w:eastAsia="es-CO"/>
              </w:rPr>
              <w:tab/>
            </w:r>
            <w:r w:rsidR="002D6FEC" w:rsidRPr="002D6FEC">
              <w:rPr>
                <w:rFonts w:ascii="Arial" w:hAnsi="Arial" w:cs="Arial"/>
                <w:noProof/>
                <w:sz w:val="20"/>
                <w:u w:val="single"/>
              </w:rPr>
              <w:t>Sistemas de Información</w:t>
            </w:r>
            <w:r w:rsidR="002D6FEC" w:rsidRPr="002D6FEC">
              <w:rPr>
                <w:rFonts w:ascii="Arial" w:hAnsi="Arial"/>
                <w:noProof/>
                <w:webHidden/>
                <w:sz w:val="20"/>
              </w:rPr>
              <w:tab/>
            </w:r>
            <w:r w:rsidR="002D6FEC" w:rsidRPr="002D6FEC">
              <w:rPr>
                <w:rFonts w:ascii="Arial" w:hAnsi="Arial"/>
                <w:noProof/>
                <w:webHidden/>
                <w:sz w:val="20"/>
              </w:rPr>
              <w:fldChar w:fldCharType="begin"/>
            </w:r>
            <w:r w:rsidR="002D6FEC" w:rsidRPr="002D6FEC">
              <w:rPr>
                <w:rFonts w:ascii="Arial" w:hAnsi="Arial"/>
                <w:noProof/>
                <w:webHidden/>
                <w:sz w:val="20"/>
              </w:rPr>
              <w:instrText xml:space="preserve"> PAGEREF _Toc508516754 \h </w:instrText>
            </w:r>
            <w:r w:rsidR="002D6FEC" w:rsidRPr="002D6FEC">
              <w:rPr>
                <w:rFonts w:ascii="Arial" w:hAnsi="Arial"/>
                <w:noProof/>
                <w:webHidden/>
                <w:sz w:val="20"/>
              </w:rPr>
            </w:r>
            <w:r w:rsidR="002D6FEC" w:rsidRPr="002D6FEC">
              <w:rPr>
                <w:rFonts w:ascii="Arial" w:hAnsi="Arial"/>
                <w:noProof/>
                <w:webHidden/>
                <w:sz w:val="20"/>
              </w:rPr>
              <w:fldChar w:fldCharType="separate"/>
            </w:r>
            <w:r w:rsidR="002D6FEC">
              <w:rPr>
                <w:rFonts w:ascii="Arial" w:hAnsi="Arial"/>
                <w:noProof/>
                <w:webHidden/>
                <w:sz w:val="20"/>
              </w:rPr>
              <w:t>6</w:t>
            </w:r>
            <w:r w:rsidR="002D6FEC" w:rsidRPr="002D6FEC">
              <w:rPr>
                <w:rFonts w:ascii="Arial" w:hAnsi="Arial"/>
                <w:noProof/>
                <w:webHidden/>
                <w:sz w:val="20"/>
              </w:rPr>
              <w:fldChar w:fldCharType="end"/>
            </w:r>
          </w:hyperlink>
        </w:p>
        <w:p w:rsidR="002D6FEC" w:rsidRPr="002D6FEC" w:rsidRDefault="00E1443E" w:rsidP="002D6FEC">
          <w:pPr>
            <w:tabs>
              <w:tab w:val="left" w:pos="880"/>
              <w:tab w:val="left" w:pos="1560"/>
              <w:tab w:val="right" w:leader="dot" w:pos="8828"/>
            </w:tabs>
            <w:spacing w:after="100" w:line="240" w:lineRule="auto"/>
            <w:ind w:left="198"/>
            <w:jc w:val="both"/>
            <w:rPr>
              <w:rFonts w:eastAsiaTheme="minorEastAsia"/>
              <w:noProof/>
              <w:lang w:eastAsia="es-CO"/>
            </w:rPr>
          </w:pPr>
          <w:hyperlink w:anchor="_Toc508516755" w:history="1">
            <w:r w:rsidR="002D6FEC" w:rsidRPr="002D6FEC">
              <w:rPr>
                <w:rFonts w:ascii="Arial" w:hAnsi="Arial" w:cs="Arial"/>
                <w:noProof/>
                <w:sz w:val="20"/>
                <w:u w:val="single"/>
              </w:rPr>
              <w:t>5.4</w:t>
            </w:r>
            <w:r w:rsidR="002D6FEC" w:rsidRPr="002D6FEC">
              <w:rPr>
                <w:rFonts w:eastAsiaTheme="minorEastAsia"/>
                <w:noProof/>
                <w:lang w:eastAsia="es-CO"/>
              </w:rPr>
              <w:tab/>
            </w:r>
            <w:r w:rsidR="002D6FEC" w:rsidRPr="002D6FEC">
              <w:rPr>
                <w:rFonts w:ascii="Arial" w:hAnsi="Arial" w:cs="Arial"/>
                <w:noProof/>
                <w:sz w:val="20"/>
                <w:u w:val="single"/>
              </w:rPr>
              <w:t>Servicios Tecnológicos</w:t>
            </w:r>
            <w:r w:rsidR="002D6FEC" w:rsidRPr="002D6FEC">
              <w:rPr>
                <w:rFonts w:ascii="Arial" w:hAnsi="Arial"/>
                <w:noProof/>
                <w:webHidden/>
                <w:sz w:val="20"/>
              </w:rPr>
              <w:tab/>
            </w:r>
            <w:r w:rsidR="002D6FEC" w:rsidRPr="002D6FEC">
              <w:rPr>
                <w:rFonts w:ascii="Arial" w:hAnsi="Arial"/>
                <w:noProof/>
                <w:webHidden/>
                <w:sz w:val="20"/>
              </w:rPr>
              <w:fldChar w:fldCharType="begin"/>
            </w:r>
            <w:r w:rsidR="002D6FEC" w:rsidRPr="002D6FEC">
              <w:rPr>
                <w:rFonts w:ascii="Arial" w:hAnsi="Arial"/>
                <w:noProof/>
                <w:webHidden/>
                <w:sz w:val="20"/>
              </w:rPr>
              <w:instrText xml:space="preserve"> PAGEREF _Toc508516755 \h </w:instrText>
            </w:r>
            <w:r w:rsidR="002D6FEC" w:rsidRPr="002D6FEC">
              <w:rPr>
                <w:rFonts w:ascii="Arial" w:hAnsi="Arial"/>
                <w:noProof/>
                <w:webHidden/>
                <w:sz w:val="20"/>
              </w:rPr>
            </w:r>
            <w:r w:rsidR="002D6FEC" w:rsidRPr="002D6FEC">
              <w:rPr>
                <w:rFonts w:ascii="Arial" w:hAnsi="Arial"/>
                <w:noProof/>
                <w:webHidden/>
                <w:sz w:val="20"/>
              </w:rPr>
              <w:fldChar w:fldCharType="separate"/>
            </w:r>
            <w:r w:rsidR="002D6FEC">
              <w:rPr>
                <w:rFonts w:ascii="Arial" w:hAnsi="Arial"/>
                <w:noProof/>
                <w:webHidden/>
                <w:sz w:val="20"/>
              </w:rPr>
              <w:t>7</w:t>
            </w:r>
            <w:r w:rsidR="002D6FEC" w:rsidRPr="002D6FEC">
              <w:rPr>
                <w:rFonts w:ascii="Arial" w:hAnsi="Arial"/>
                <w:noProof/>
                <w:webHidden/>
                <w:sz w:val="20"/>
              </w:rPr>
              <w:fldChar w:fldCharType="end"/>
            </w:r>
          </w:hyperlink>
        </w:p>
        <w:p w:rsidR="002D6FEC" w:rsidRPr="002D6FEC" w:rsidRDefault="00E1443E" w:rsidP="002D6FEC">
          <w:pPr>
            <w:tabs>
              <w:tab w:val="left" w:pos="880"/>
              <w:tab w:val="left" w:pos="1560"/>
              <w:tab w:val="right" w:leader="dot" w:pos="8828"/>
            </w:tabs>
            <w:spacing w:after="100" w:line="240" w:lineRule="auto"/>
            <w:ind w:left="198"/>
            <w:jc w:val="both"/>
            <w:rPr>
              <w:rFonts w:eastAsiaTheme="minorEastAsia"/>
              <w:noProof/>
              <w:lang w:eastAsia="es-CO"/>
            </w:rPr>
          </w:pPr>
          <w:hyperlink w:anchor="_Toc508516756" w:history="1">
            <w:r w:rsidR="002D6FEC" w:rsidRPr="002D6FEC">
              <w:rPr>
                <w:rFonts w:ascii="Arial" w:hAnsi="Arial" w:cs="Arial"/>
                <w:noProof/>
                <w:sz w:val="20"/>
                <w:u w:val="single"/>
              </w:rPr>
              <w:t>5.5</w:t>
            </w:r>
            <w:r w:rsidR="002D6FEC" w:rsidRPr="002D6FEC">
              <w:rPr>
                <w:rFonts w:eastAsiaTheme="minorEastAsia"/>
                <w:noProof/>
                <w:lang w:eastAsia="es-CO"/>
              </w:rPr>
              <w:tab/>
            </w:r>
            <w:r w:rsidR="002D6FEC" w:rsidRPr="002D6FEC">
              <w:rPr>
                <w:rFonts w:ascii="Arial" w:hAnsi="Arial" w:cs="Arial"/>
                <w:noProof/>
                <w:sz w:val="20"/>
                <w:u w:val="single"/>
              </w:rPr>
              <w:t>Gestión de Información</w:t>
            </w:r>
            <w:r w:rsidR="002D6FEC" w:rsidRPr="002D6FEC">
              <w:rPr>
                <w:rFonts w:ascii="Arial" w:hAnsi="Arial"/>
                <w:noProof/>
                <w:webHidden/>
                <w:sz w:val="20"/>
              </w:rPr>
              <w:tab/>
            </w:r>
            <w:r w:rsidR="002D6FEC" w:rsidRPr="002D6FEC">
              <w:rPr>
                <w:rFonts w:ascii="Arial" w:hAnsi="Arial"/>
                <w:noProof/>
                <w:webHidden/>
                <w:sz w:val="20"/>
              </w:rPr>
              <w:fldChar w:fldCharType="begin"/>
            </w:r>
            <w:r w:rsidR="002D6FEC" w:rsidRPr="002D6FEC">
              <w:rPr>
                <w:rFonts w:ascii="Arial" w:hAnsi="Arial"/>
                <w:noProof/>
                <w:webHidden/>
                <w:sz w:val="20"/>
              </w:rPr>
              <w:instrText xml:space="preserve"> PAGEREF _Toc508516756 \h </w:instrText>
            </w:r>
            <w:r w:rsidR="002D6FEC" w:rsidRPr="002D6FEC">
              <w:rPr>
                <w:rFonts w:ascii="Arial" w:hAnsi="Arial"/>
                <w:noProof/>
                <w:webHidden/>
                <w:sz w:val="20"/>
              </w:rPr>
            </w:r>
            <w:r w:rsidR="002D6FEC" w:rsidRPr="002D6FEC">
              <w:rPr>
                <w:rFonts w:ascii="Arial" w:hAnsi="Arial"/>
                <w:noProof/>
                <w:webHidden/>
                <w:sz w:val="20"/>
              </w:rPr>
              <w:fldChar w:fldCharType="separate"/>
            </w:r>
            <w:r w:rsidR="002D6FEC">
              <w:rPr>
                <w:rFonts w:ascii="Arial" w:hAnsi="Arial"/>
                <w:noProof/>
                <w:webHidden/>
                <w:sz w:val="20"/>
              </w:rPr>
              <w:t>7</w:t>
            </w:r>
            <w:r w:rsidR="002D6FEC" w:rsidRPr="002D6FEC">
              <w:rPr>
                <w:rFonts w:ascii="Arial" w:hAnsi="Arial"/>
                <w:noProof/>
                <w:webHidden/>
                <w:sz w:val="20"/>
              </w:rPr>
              <w:fldChar w:fldCharType="end"/>
            </w:r>
          </w:hyperlink>
        </w:p>
        <w:p w:rsidR="002D6FEC" w:rsidRPr="002D6FEC" w:rsidRDefault="00E1443E" w:rsidP="002D6FEC">
          <w:pPr>
            <w:tabs>
              <w:tab w:val="left" w:pos="1100"/>
              <w:tab w:val="left" w:pos="1560"/>
              <w:tab w:val="right" w:leader="dot" w:pos="8828"/>
            </w:tabs>
            <w:spacing w:after="100" w:line="240" w:lineRule="auto"/>
            <w:ind w:left="340"/>
            <w:jc w:val="both"/>
            <w:rPr>
              <w:rFonts w:eastAsiaTheme="minorEastAsia"/>
              <w:noProof/>
              <w:lang w:eastAsia="es-CO"/>
            </w:rPr>
          </w:pPr>
          <w:hyperlink w:anchor="_Toc508516757" w:history="1">
            <w:r w:rsidR="002D6FEC" w:rsidRPr="002D6FEC">
              <w:rPr>
                <w:rFonts w:ascii="Arial" w:hAnsi="Arial" w:cs="Arial"/>
                <w:noProof/>
                <w:sz w:val="20"/>
                <w:u w:val="single"/>
              </w:rPr>
              <w:t>5.5.1</w:t>
            </w:r>
            <w:r w:rsidR="002D6FEC" w:rsidRPr="002D6FEC">
              <w:rPr>
                <w:rFonts w:eastAsiaTheme="minorEastAsia"/>
                <w:noProof/>
                <w:lang w:eastAsia="es-CO"/>
              </w:rPr>
              <w:tab/>
            </w:r>
            <w:r w:rsidR="002D6FEC" w:rsidRPr="002D6FEC">
              <w:rPr>
                <w:rFonts w:ascii="Arial" w:hAnsi="Arial" w:cs="Arial"/>
                <w:noProof/>
                <w:sz w:val="20"/>
                <w:u w:val="single"/>
              </w:rPr>
              <w:t>Análisis descriptivo de la oferta de información</w:t>
            </w:r>
            <w:r w:rsidR="002D6FEC" w:rsidRPr="002D6FEC">
              <w:rPr>
                <w:rFonts w:ascii="Arial" w:hAnsi="Arial"/>
                <w:noProof/>
                <w:webHidden/>
                <w:sz w:val="20"/>
              </w:rPr>
              <w:tab/>
            </w:r>
            <w:r w:rsidR="002D6FEC" w:rsidRPr="002D6FEC">
              <w:rPr>
                <w:rFonts w:ascii="Arial" w:hAnsi="Arial"/>
                <w:noProof/>
                <w:webHidden/>
                <w:sz w:val="20"/>
              </w:rPr>
              <w:fldChar w:fldCharType="begin"/>
            </w:r>
            <w:r w:rsidR="002D6FEC" w:rsidRPr="002D6FEC">
              <w:rPr>
                <w:rFonts w:ascii="Arial" w:hAnsi="Arial"/>
                <w:noProof/>
                <w:webHidden/>
                <w:sz w:val="20"/>
              </w:rPr>
              <w:instrText xml:space="preserve"> PAGEREF _Toc508516757 \h </w:instrText>
            </w:r>
            <w:r w:rsidR="002D6FEC" w:rsidRPr="002D6FEC">
              <w:rPr>
                <w:rFonts w:ascii="Arial" w:hAnsi="Arial"/>
                <w:noProof/>
                <w:webHidden/>
                <w:sz w:val="20"/>
              </w:rPr>
            </w:r>
            <w:r w:rsidR="002D6FEC" w:rsidRPr="002D6FEC">
              <w:rPr>
                <w:rFonts w:ascii="Arial" w:hAnsi="Arial"/>
                <w:noProof/>
                <w:webHidden/>
                <w:sz w:val="20"/>
              </w:rPr>
              <w:fldChar w:fldCharType="separate"/>
            </w:r>
            <w:r w:rsidR="002D6FEC">
              <w:rPr>
                <w:rFonts w:ascii="Arial" w:hAnsi="Arial"/>
                <w:noProof/>
                <w:webHidden/>
                <w:sz w:val="20"/>
              </w:rPr>
              <w:t>7</w:t>
            </w:r>
            <w:r w:rsidR="002D6FEC" w:rsidRPr="002D6FEC">
              <w:rPr>
                <w:rFonts w:ascii="Arial" w:hAnsi="Arial"/>
                <w:noProof/>
                <w:webHidden/>
                <w:sz w:val="20"/>
              </w:rPr>
              <w:fldChar w:fldCharType="end"/>
            </w:r>
          </w:hyperlink>
        </w:p>
        <w:p w:rsidR="002D6FEC" w:rsidRPr="002D6FEC" w:rsidRDefault="00E1443E" w:rsidP="002D6FEC">
          <w:pPr>
            <w:tabs>
              <w:tab w:val="left" w:pos="1100"/>
              <w:tab w:val="left" w:pos="1560"/>
              <w:tab w:val="right" w:leader="dot" w:pos="8828"/>
            </w:tabs>
            <w:spacing w:after="100" w:line="240" w:lineRule="auto"/>
            <w:ind w:left="340"/>
            <w:jc w:val="both"/>
            <w:rPr>
              <w:rFonts w:eastAsiaTheme="minorEastAsia"/>
              <w:noProof/>
              <w:lang w:eastAsia="es-CO"/>
            </w:rPr>
          </w:pPr>
          <w:hyperlink w:anchor="_Toc508516758" w:history="1">
            <w:r w:rsidR="002D6FEC" w:rsidRPr="002D6FEC">
              <w:rPr>
                <w:rFonts w:ascii="Arial" w:hAnsi="Arial" w:cs="Arial"/>
                <w:noProof/>
                <w:sz w:val="20"/>
                <w:u w:val="single"/>
              </w:rPr>
              <w:t>5.5.2</w:t>
            </w:r>
            <w:r w:rsidR="002D6FEC" w:rsidRPr="002D6FEC">
              <w:rPr>
                <w:rFonts w:eastAsiaTheme="minorEastAsia"/>
                <w:noProof/>
                <w:lang w:eastAsia="es-CO"/>
              </w:rPr>
              <w:tab/>
            </w:r>
            <w:r w:rsidR="002D6FEC" w:rsidRPr="002D6FEC">
              <w:rPr>
                <w:rFonts w:ascii="Arial" w:hAnsi="Arial" w:cs="Arial"/>
                <w:noProof/>
                <w:sz w:val="20"/>
                <w:u w:val="single"/>
              </w:rPr>
              <w:t>Almacenamiento, consolidación y el procesamiento de los datos</w:t>
            </w:r>
            <w:r w:rsidR="002D6FEC" w:rsidRPr="002D6FEC">
              <w:rPr>
                <w:rFonts w:ascii="Arial" w:hAnsi="Arial"/>
                <w:noProof/>
                <w:webHidden/>
                <w:sz w:val="20"/>
              </w:rPr>
              <w:tab/>
            </w:r>
            <w:r w:rsidR="002D6FEC" w:rsidRPr="002D6FEC">
              <w:rPr>
                <w:rFonts w:ascii="Arial" w:hAnsi="Arial"/>
                <w:noProof/>
                <w:webHidden/>
                <w:sz w:val="20"/>
              </w:rPr>
              <w:fldChar w:fldCharType="begin"/>
            </w:r>
            <w:r w:rsidR="002D6FEC" w:rsidRPr="002D6FEC">
              <w:rPr>
                <w:rFonts w:ascii="Arial" w:hAnsi="Arial"/>
                <w:noProof/>
                <w:webHidden/>
                <w:sz w:val="20"/>
              </w:rPr>
              <w:instrText xml:space="preserve"> PAGEREF _Toc508516758 \h </w:instrText>
            </w:r>
            <w:r w:rsidR="002D6FEC" w:rsidRPr="002D6FEC">
              <w:rPr>
                <w:rFonts w:ascii="Arial" w:hAnsi="Arial"/>
                <w:noProof/>
                <w:webHidden/>
                <w:sz w:val="20"/>
              </w:rPr>
            </w:r>
            <w:r w:rsidR="002D6FEC" w:rsidRPr="002D6FEC">
              <w:rPr>
                <w:rFonts w:ascii="Arial" w:hAnsi="Arial"/>
                <w:noProof/>
                <w:webHidden/>
                <w:sz w:val="20"/>
              </w:rPr>
              <w:fldChar w:fldCharType="separate"/>
            </w:r>
            <w:r w:rsidR="002D6FEC">
              <w:rPr>
                <w:rFonts w:ascii="Arial" w:hAnsi="Arial"/>
                <w:noProof/>
                <w:webHidden/>
                <w:sz w:val="20"/>
              </w:rPr>
              <w:t>7</w:t>
            </w:r>
            <w:r w:rsidR="002D6FEC" w:rsidRPr="002D6FEC">
              <w:rPr>
                <w:rFonts w:ascii="Arial" w:hAnsi="Arial"/>
                <w:noProof/>
                <w:webHidden/>
                <w:sz w:val="20"/>
              </w:rPr>
              <w:fldChar w:fldCharType="end"/>
            </w:r>
          </w:hyperlink>
        </w:p>
        <w:p w:rsidR="002D6FEC" w:rsidRPr="002D6FEC" w:rsidRDefault="00E1443E" w:rsidP="002D6FEC">
          <w:pPr>
            <w:tabs>
              <w:tab w:val="left" w:pos="880"/>
              <w:tab w:val="left" w:pos="1560"/>
              <w:tab w:val="right" w:leader="dot" w:pos="8828"/>
            </w:tabs>
            <w:spacing w:after="100" w:line="240" w:lineRule="auto"/>
            <w:ind w:left="198"/>
            <w:jc w:val="both"/>
            <w:rPr>
              <w:rFonts w:eastAsiaTheme="minorEastAsia"/>
              <w:noProof/>
              <w:lang w:eastAsia="es-CO"/>
            </w:rPr>
          </w:pPr>
          <w:hyperlink w:anchor="_Toc508516759" w:history="1">
            <w:r w:rsidR="002D6FEC" w:rsidRPr="002D6FEC">
              <w:rPr>
                <w:rFonts w:ascii="Arial" w:hAnsi="Arial" w:cs="Arial"/>
                <w:noProof/>
                <w:sz w:val="20"/>
                <w:u w:val="single"/>
              </w:rPr>
              <w:t>5.6</w:t>
            </w:r>
            <w:r w:rsidR="002D6FEC" w:rsidRPr="002D6FEC">
              <w:rPr>
                <w:rFonts w:eastAsiaTheme="minorEastAsia"/>
                <w:noProof/>
                <w:lang w:eastAsia="es-CO"/>
              </w:rPr>
              <w:tab/>
            </w:r>
            <w:r w:rsidR="002D6FEC" w:rsidRPr="002D6FEC">
              <w:rPr>
                <w:rFonts w:ascii="Arial" w:hAnsi="Arial" w:cs="Arial"/>
                <w:noProof/>
                <w:sz w:val="20"/>
                <w:u w:val="single"/>
              </w:rPr>
              <w:t>Gobierno de TI</w:t>
            </w:r>
            <w:r w:rsidR="002D6FEC" w:rsidRPr="002D6FEC">
              <w:rPr>
                <w:rFonts w:ascii="Arial" w:hAnsi="Arial"/>
                <w:noProof/>
                <w:webHidden/>
                <w:sz w:val="20"/>
              </w:rPr>
              <w:tab/>
            </w:r>
            <w:r w:rsidR="002D6FEC" w:rsidRPr="002D6FEC">
              <w:rPr>
                <w:rFonts w:ascii="Arial" w:hAnsi="Arial"/>
                <w:noProof/>
                <w:webHidden/>
                <w:sz w:val="20"/>
              </w:rPr>
              <w:fldChar w:fldCharType="begin"/>
            </w:r>
            <w:r w:rsidR="002D6FEC" w:rsidRPr="002D6FEC">
              <w:rPr>
                <w:rFonts w:ascii="Arial" w:hAnsi="Arial"/>
                <w:noProof/>
                <w:webHidden/>
                <w:sz w:val="20"/>
              </w:rPr>
              <w:instrText xml:space="preserve"> PAGEREF _Toc508516759 \h </w:instrText>
            </w:r>
            <w:r w:rsidR="002D6FEC" w:rsidRPr="002D6FEC">
              <w:rPr>
                <w:rFonts w:ascii="Arial" w:hAnsi="Arial"/>
                <w:noProof/>
                <w:webHidden/>
                <w:sz w:val="20"/>
              </w:rPr>
            </w:r>
            <w:r w:rsidR="002D6FEC" w:rsidRPr="002D6FEC">
              <w:rPr>
                <w:rFonts w:ascii="Arial" w:hAnsi="Arial"/>
                <w:noProof/>
                <w:webHidden/>
                <w:sz w:val="20"/>
              </w:rPr>
              <w:fldChar w:fldCharType="separate"/>
            </w:r>
            <w:r w:rsidR="002D6FEC">
              <w:rPr>
                <w:rFonts w:ascii="Arial" w:hAnsi="Arial"/>
                <w:noProof/>
                <w:webHidden/>
                <w:sz w:val="20"/>
              </w:rPr>
              <w:t>7</w:t>
            </w:r>
            <w:r w:rsidR="002D6FEC" w:rsidRPr="002D6FEC">
              <w:rPr>
                <w:rFonts w:ascii="Arial" w:hAnsi="Arial"/>
                <w:noProof/>
                <w:webHidden/>
                <w:sz w:val="20"/>
              </w:rPr>
              <w:fldChar w:fldCharType="end"/>
            </w:r>
          </w:hyperlink>
        </w:p>
        <w:p w:rsidR="002D6FEC" w:rsidRPr="002D6FEC" w:rsidRDefault="00E1443E" w:rsidP="002D6FEC">
          <w:pPr>
            <w:tabs>
              <w:tab w:val="left" w:pos="660"/>
              <w:tab w:val="left" w:pos="1560"/>
              <w:tab w:val="right" w:leader="dot" w:pos="8828"/>
            </w:tabs>
            <w:spacing w:after="100" w:line="240" w:lineRule="auto"/>
            <w:jc w:val="both"/>
            <w:rPr>
              <w:rFonts w:eastAsiaTheme="minorEastAsia"/>
              <w:noProof/>
              <w:lang w:eastAsia="es-CO"/>
            </w:rPr>
          </w:pPr>
          <w:hyperlink w:anchor="_Toc508516760" w:history="1">
            <w:r w:rsidR="002D6FEC" w:rsidRPr="002D6FEC">
              <w:rPr>
                <w:rFonts w:ascii="Arial" w:hAnsi="Arial" w:cs="Arial"/>
                <w:noProof/>
                <w:sz w:val="20"/>
                <w:u w:val="single"/>
              </w:rPr>
              <w:t>6.</w:t>
            </w:r>
            <w:r w:rsidR="002D6FEC" w:rsidRPr="002D6FEC">
              <w:rPr>
                <w:rFonts w:eastAsiaTheme="minorEastAsia"/>
                <w:noProof/>
                <w:lang w:eastAsia="es-CO"/>
              </w:rPr>
              <w:tab/>
            </w:r>
            <w:r w:rsidR="002D6FEC" w:rsidRPr="002D6FEC">
              <w:rPr>
                <w:rFonts w:ascii="Arial" w:hAnsi="Arial" w:cs="Arial"/>
                <w:noProof/>
                <w:sz w:val="20"/>
                <w:u w:val="single"/>
              </w:rPr>
              <w:t>Entendimiento Estratégico</w:t>
            </w:r>
            <w:r w:rsidR="002D6FEC" w:rsidRPr="002D6FEC">
              <w:rPr>
                <w:rFonts w:ascii="Arial" w:hAnsi="Arial"/>
                <w:noProof/>
                <w:webHidden/>
                <w:sz w:val="20"/>
              </w:rPr>
              <w:tab/>
            </w:r>
            <w:r w:rsidR="002D6FEC" w:rsidRPr="002D6FEC">
              <w:rPr>
                <w:rFonts w:ascii="Arial" w:hAnsi="Arial"/>
                <w:noProof/>
                <w:webHidden/>
                <w:sz w:val="20"/>
              </w:rPr>
              <w:fldChar w:fldCharType="begin"/>
            </w:r>
            <w:r w:rsidR="002D6FEC" w:rsidRPr="002D6FEC">
              <w:rPr>
                <w:rFonts w:ascii="Arial" w:hAnsi="Arial"/>
                <w:noProof/>
                <w:webHidden/>
                <w:sz w:val="20"/>
              </w:rPr>
              <w:instrText xml:space="preserve"> PAGEREF _Toc508516760 \h </w:instrText>
            </w:r>
            <w:r w:rsidR="002D6FEC" w:rsidRPr="002D6FEC">
              <w:rPr>
                <w:rFonts w:ascii="Arial" w:hAnsi="Arial"/>
                <w:noProof/>
                <w:webHidden/>
                <w:sz w:val="20"/>
              </w:rPr>
            </w:r>
            <w:r w:rsidR="002D6FEC" w:rsidRPr="002D6FEC">
              <w:rPr>
                <w:rFonts w:ascii="Arial" w:hAnsi="Arial"/>
                <w:noProof/>
                <w:webHidden/>
                <w:sz w:val="20"/>
              </w:rPr>
              <w:fldChar w:fldCharType="separate"/>
            </w:r>
            <w:r w:rsidR="002D6FEC">
              <w:rPr>
                <w:rFonts w:ascii="Arial" w:hAnsi="Arial"/>
                <w:noProof/>
                <w:webHidden/>
                <w:sz w:val="20"/>
              </w:rPr>
              <w:t>7</w:t>
            </w:r>
            <w:r w:rsidR="002D6FEC" w:rsidRPr="002D6FEC">
              <w:rPr>
                <w:rFonts w:ascii="Arial" w:hAnsi="Arial"/>
                <w:noProof/>
                <w:webHidden/>
                <w:sz w:val="20"/>
              </w:rPr>
              <w:fldChar w:fldCharType="end"/>
            </w:r>
          </w:hyperlink>
        </w:p>
        <w:p w:rsidR="002D6FEC" w:rsidRPr="002D6FEC" w:rsidRDefault="00E1443E" w:rsidP="002D6FEC">
          <w:pPr>
            <w:tabs>
              <w:tab w:val="left" w:pos="880"/>
              <w:tab w:val="left" w:pos="1560"/>
              <w:tab w:val="right" w:leader="dot" w:pos="8828"/>
            </w:tabs>
            <w:spacing w:after="100" w:line="240" w:lineRule="auto"/>
            <w:ind w:left="198"/>
            <w:jc w:val="both"/>
            <w:rPr>
              <w:rFonts w:eastAsiaTheme="minorEastAsia"/>
              <w:noProof/>
              <w:lang w:eastAsia="es-CO"/>
            </w:rPr>
          </w:pPr>
          <w:hyperlink w:anchor="_Toc508516761" w:history="1">
            <w:r w:rsidR="002D6FEC" w:rsidRPr="002D6FEC">
              <w:rPr>
                <w:rFonts w:ascii="Arial" w:hAnsi="Arial" w:cs="Arial"/>
                <w:noProof/>
                <w:sz w:val="20"/>
                <w:u w:val="single"/>
              </w:rPr>
              <w:t>6.1</w:t>
            </w:r>
            <w:r w:rsidR="002D6FEC" w:rsidRPr="002D6FEC">
              <w:rPr>
                <w:rFonts w:eastAsiaTheme="minorEastAsia"/>
                <w:noProof/>
                <w:lang w:eastAsia="es-CO"/>
              </w:rPr>
              <w:tab/>
            </w:r>
            <w:r w:rsidR="002D6FEC" w:rsidRPr="002D6FEC">
              <w:rPr>
                <w:rFonts w:ascii="Arial" w:hAnsi="Arial" w:cs="Arial"/>
                <w:noProof/>
                <w:sz w:val="20"/>
                <w:u w:val="single"/>
              </w:rPr>
              <w:t>Modelo Operativo</w:t>
            </w:r>
            <w:r w:rsidR="002D6FEC" w:rsidRPr="002D6FEC">
              <w:rPr>
                <w:rFonts w:ascii="Arial" w:hAnsi="Arial"/>
                <w:noProof/>
                <w:webHidden/>
                <w:sz w:val="20"/>
              </w:rPr>
              <w:tab/>
            </w:r>
            <w:r w:rsidR="002D6FEC" w:rsidRPr="002D6FEC">
              <w:rPr>
                <w:rFonts w:ascii="Arial" w:hAnsi="Arial"/>
                <w:noProof/>
                <w:webHidden/>
                <w:sz w:val="20"/>
              </w:rPr>
              <w:fldChar w:fldCharType="begin"/>
            </w:r>
            <w:r w:rsidR="002D6FEC" w:rsidRPr="002D6FEC">
              <w:rPr>
                <w:rFonts w:ascii="Arial" w:hAnsi="Arial"/>
                <w:noProof/>
                <w:webHidden/>
                <w:sz w:val="20"/>
              </w:rPr>
              <w:instrText xml:space="preserve"> PAGEREF _Toc508516761 \h </w:instrText>
            </w:r>
            <w:r w:rsidR="002D6FEC" w:rsidRPr="002D6FEC">
              <w:rPr>
                <w:rFonts w:ascii="Arial" w:hAnsi="Arial"/>
                <w:noProof/>
                <w:webHidden/>
                <w:sz w:val="20"/>
              </w:rPr>
            </w:r>
            <w:r w:rsidR="002D6FEC" w:rsidRPr="002D6FEC">
              <w:rPr>
                <w:rFonts w:ascii="Arial" w:hAnsi="Arial"/>
                <w:noProof/>
                <w:webHidden/>
                <w:sz w:val="20"/>
              </w:rPr>
              <w:fldChar w:fldCharType="separate"/>
            </w:r>
            <w:r w:rsidR="002D6FEC">
              <w:rPr>
                <w:rFonts w:ascii="Arial" w:hAnsi="Arial"/>
                <w:noProof/>
                <w:webHidden/>
                <w:sz w:val="20"/>
              </w:rPr>
              <w:t>7</w:t>
            </w:r>
            <w:r w:rsidR="002D6FEC" w:rsidRPr="002D6FEC">
              <w:rPr>
                <w:rFonts w:ascii="Arial" w:hAnsi="Arial"/>
                <w:noProof/>
                <w:webHidden/>
                <w:sz w:val="20"/>
              </w:rPr>
              <w:fldChar w:fldCharType="end"/>
            </w:r>
          </w:hyperlink>
        </w:p>
        <w:p w:rsidR="002D6FEC" w:rsidRPr="002D6FEC" w:rsidRDefault="00E1443E" w:rsidP="002D6FEC">
          <w:pPr>
            <w:tabs>
              <w:tab w:val="left" w:pos="880"/>
              <w:tab w:val="left" w:pos="1560"/>
              <w:tab w:val="right" w:leader="dot" w:pos="8828"/>
            </w:tabs>
            <w:spacing w:after="100" w:line="240" w:lineRule="auto"/>
            <w:ind w:left="198"/>
            <w:jc w:val="both"/>
            <w:rPr>
              <w:rFonts w:eastAsiaTheme="minorEastAsia"/>
              <w:noProof/>
              <w:lang w:eastAsia="es-CO"/>
            </w:rPr>
          </w:pPr>
          <w:hyperlink w:anchor="_Toc508516762" w:history="1">
            <w:r w:rsidR="002D6FEC" w:rsidRPr="002D6FEC">
              <w:rPr>
                <w:rFonts w:ascii="Arial" w:hAnsi="Arial" w:cs="Arial"/>
                <w:noProof/>
                <w:sz w:val="20"/>
                <w:u w:val="single"/>
              </w:rPr>
              <w:t>6.2</w:t>
            </w:r>
            <w:r w:rsidR="002D6FEC" w:rsidRPr="002D6FEC">
              <w:rPr>
                <w:rFonts w:eastAsiaTheme="minorEastAsia"/>
                <w:noProof/>
                <w:lang w:eastAsia="es-CO"/>
              </w:rPr>
              <w:tab/>
            </w:r>
            <w:r w:rsidR="002D6FEC" w:rsidRPr="002D6FEC">
              <w:rPr>
                <w:rFonts w:ascii="Arial" w:hAnsi="Arial" w:cs="Arial"/>
                <w:noProof/>
                <w:sz w:val="20"/>
                <w:u w:val="single"/>
              </w:rPr>
              <w:t>Necesidades de información</w:t>
            </w:r>
            <w:r w:rsidR="002D6FEC" w:rsidRPr="002D6FEC">
              <w:rPr>
                <w:rFonts w:ascii="Arial" w:hAnsi="Arial"/>
                <w:noProof/>
                <w:webHidden/>
                <w:sz w:val="20"/>
              </w:rPr>
              <w:tab/>
            </w:r>
            <w:r w:rsidR="002D6FEC" w:rsidRPr="002D6FEC">
              <w:rPr>
                <w:rFonts w:ascii="Arial" w:hAnsi="Arial"/>
                <w:noProof/>
                <w:webHidden/>
                <w:sz w:val="20"/>
              </w:rPr>
              <w:fldChar w:fldCharType="begin"/>
            </w:r>
            <w:r w:rsidR="002D6FEC" w:rsidRPr="002D6FEC">
              <w:rPr>
                <w:rFonts w:ascii="Arial" w:hAnsi="Arial"/>
                <w:noProof/>
                <w:webHidden/>
                <w:sz w:val="20"/>
              </w:rPr>
              <w:instrText xml:space="preserve"> PAGEREF _Toc508516762 \h </w:instrText>
            </w:r>
            <w:r w:rsidR="002D6FEC" w:rsidRPr="002D6FEC">
              <w:rPr>
                <w:rFonts w:ascii="Arial" w:hAnsi="Arial"/>
                <w:noProof/>
                <w:webHidden/>
                <w:sz w:val="20"/>
              </w:rPr>
            </w:r>
            <w:r w:rsidR="002D6FEC" w:rsidRPr="002D6FEC">
              <w:rPr>
                <w:rFonts w:ascii="Arial" w:hAnsi="Arial"/>
                <w:noProof/>
                <w:webHidden/>
                <w:sz w:val="20"/>
              </w:rPr>
              <w:fldChar w:fldCharType="separate"/>
            </w:r>
            <w:r w:rsidR="002D6FEC">
              <w:rPr>
                <w:rFonts w:ascii="Arial" w:hAnsi="Arial"/>
                <w:noProof/>
                <w:webHidden/>
                <w:sz w:val="20"/>
              </w:rPr>
              <w:t>7</w:t>
            </w:r>
            <w:r w:rsidR="002D6FEC" w:rsidRPr="002D6FEC">
              <w:rPr>
                <w:rFonts w:ascii="Arial" w:hAnsi="Arial"/>
                <w:noProof/>
                <w:webHidden/>
                <w:sz w:val="20"/>
              </w:rPr>
              <w:fldChar w:fldCharType="end"/>
            </w:r>
          </w:hyperlink>
        </w:p>
        <w:p w:rsidR="002D6FEC" w:rsidRPr="002D6FEC" w:rsidRDefault="00E1443E" w:rsidP="002D6FEC">
          <w:pPr>
            <w:tabs>
              <w:tab w:val="left" w:pos="1100"/>
              <w:tab w:val="left" w:pos="1560"/>
              <w:tab w:val="right" w:leader="dot" w:pos="8828"/>
            </w:tabs>
            <w:spacing w:after="100" w:line="240" w:lineRule="auto"/>
            <w:ind w:left="340"/>
            <w:jc w:val="both"/>
            <w:rPr>
              <w:rFonts w:eastAsiaTheme="minorEastAsia"/>
              <w:noProof/>
              <w:lang w:eastAsia="es-CO"/>
            </w:rPr>
          </w:pPr>
          <w:hyperlink w:anchor="_Toc508516763" w:history="1">
            <w:r w:rsidR="002D6FEC" w:rsidRPr="002D6FEC">
              <w:rPr>
                <w:rFonts w:ascii="Arial" w:hAnsi="Arial" w:cs="Arial"/>
                <w:noProof/>
                <w:sz w:val="20"/>
                <w:u w:val="single"/>
              </w:rPr>
              <w:t>6.2.1</w:t>
            </w:r>
            <w:r w:rsidR="002D6FEC" w:rsidRPr="002D6FEC">
              <w:rPr>
                <w:rFonts w:eastAsiaTheme="minorEastAsia"/>
                <w:noProof/>
                <w:lang w:eastAsia="es-CO"/>
              </w:rPr>
              <w:tab/>
            </w:r>
            <w:r w:rsidR="002D6FEC" w:rsidRPr="002D6FEC">
              <w:rPr>
                <w:rFonts w:ascii="Arial" w:hAnsi="Arial" w:cs="Arial"/>
                <w:noProof/>
                <w:sz w:val="20"/>
                <w:u w:val="single"/>
              </w:rPr>
              <w:t>Relacione el nombre de la dependencia o grupo que debe suministrar la información (Área 1)</w:t>
            </w:r>
            <w:r w:rsidR="002D6FEC" w:rsidRPr="002D6FEC">
              <w:rPr>
                <w:rFonts w:ascii="Arial" w:hAnsi="Arial"/>
                <w:noProof/>
                <w:webHidden/>
                <w:sz w:val="20"/>
              </w:rPr>
              <w:tab/>
            </w:r>
            <w:r w:rsidR="002D6FEC" w:rsidRPr="002D6FEC">
              <w:rPr>
                <w:rFonts w:ascii="Arial" w:hAnsi="Arial"/>
                <w:noProof/>
                <w:webHidden/>
                <w:sz w:val="20"/>
              </w:rPr>
              <w:fldChar w:fldCharType="begin"/>
            </w:r>
            <w:r w:rsidR="002D6FEC" w:rsidRPr="002D6FEC">
              <w:rPr>
                <w:rFonts w:ascii="Arial" w:hAnsi="Arial"/>
                <w:noProof/>
                <w:webHidden/>
                <w:sz w:val="20"/>
              </w:rPr>
              <w:instrText xml:space="preserve"> PAGEREF _Toc508516763 \h </w:instrText>
            </w:r>
            <w:r w:rsidR="002D6FEC" w:rsidRPr="002D6FEC">
              <w:rPr>
                <w:rFonts w:ascii="Arial" w:hAnsi="Arial"/>
                <w:noProof/>
                <w:webHidden/>
                <w:sz w:val="20"/>
              </w:rPr>
            </w:r>
            <w:r w:rsidR="002D6FEC" w:rsidRPr="002D6FEC">
              <w:rPr>
                <w:rFonts w:ascii="Arial" w:hAnsi="Arial"/>
                <w:noProof/>
                <w:webHidden/>
                <w:sz w:val="20"/>
              </w:rPr>
              <w:fldChar w:fldCharType="separate"/>
            </w:r>
            <w:r w:rsidR="002D6FEC">
              <w:rPr>
                <w:rFonts w:ascii="Arial" w:hAnsi="Arial"/>
                <w:noProof/>
                <w:webHidden/>
                <w:sz w:val="20"/>
              </w:rPr>
              <w:t>8</w:t>
            </w:r>
            <w:r w:rsidR="002D6FEC" w:rsidRPr="002D6FEC">
              <w:rPr>
                <w:rFonts w:ascii="Arial" w:hAnsi="Arial"/>
                <w:noProof/>
                <w:webHidden/>
                <w:sz w:val="20"/>
              </w:rPr>
              <w:fldChar w:fldCharType="end"/>
            </w:r>
          </w:hyperlink>
        </w:p>
        <w:p w:rsidR="002D6FEC" w:rsidRPr="002D6FEC" w:rsidRDefault="00E1443E" w:rsidP="002D6FEC">
          <w:pPr>
            <w:tabs>
              <w:tab w:val="left" w:pos="1100"/>
              <w:tab w:val="left" w:pos="1560"/>
              <w:tab w:val="right" w:leader="dot" w:pos="8828"/>
            </w:tabs>
            <w:spacing w:after="100" w:line="240" w:lineRule="auto"/>
            <w:ind w:left="340"/>
            <w:jc w:val="both"/>
            <w:rPr>
              <w:rFonts w:eastAsiaTheme="minorEastAsia"/>
              <w:noProof/>
              <w:lang w:eastAsia="es-CO"/>
            </w:rPr>
          </w:pPr>
          <w:hyperlink w:anchor="_Toc508516764" w:history="1">
            <w:r w:rsidR="002D6FEC" w:rsidRPr="002D6FEC">
              <w:rPr>
                <w:rFonts w:ascii="Arial" w:hAnsi="Arial" w:cs="Arial"/>
                <w:noProof/>
                <w:sz w:val="20"/>
                <w:u w:val="single"/>
              </w:rPr>
              <w:t>6.2.2</w:t>
            </w:r>
            <w:r w:rsidR="002D6FEC" w:rsidRPr="002D6FEC">
              <w:rPr>
                <w:rFonts w:eastAsiaTheme="minorEastAsia"/>
                <w:noProof/>
                <w:lang w:eastAsia="es-CO"/>
              </w:rPr>
              <w:tab/>
            </w:r>
            <w:r w:rsidR="002D6FEC" w:rsidRPr="002D6FEC">
              <w:rPr>
                <w:rFonts w:ascii="Arial" w:hAnsi="Arial" w:cs="Arial"/>
                <w:noProof/>
                <w:sz w:val="20"/>
                <w:u w:val="single"/>
              </w:rPr>
              <w:t>(Área 2)</w:t>
            </w:r>
            <w:r w:rsidR="002D6FEC" w:rsidRPr="002D6FEC">
              <w:rPr>
                <w:rFonts w:ascii="Arial" w:hAnsi="Arial"/>
                <w:noProof/>
                <w:webHidden/>
                <w:sz w:val="20"/>
              </w:rPr>
              <w:tab/>
            </w:r>
            <w:r w:rsidR="002D6FEC" w:rsidRPr="002D6FEC">
              <w:rPr>
                <w:rFonts w:ascii="Arial" w:hAnsi="Arial"/>
                <w:noProof/>
                <w:webHidden/>
                <w:sz w:val="20"/>
              </w:rPr>
              <w:fldChar w:fldCharType="begin"/>
            </w:r>
            <w:r w:rsidR="002D6FEC" w:rsidRPr="002D6FEC">
              <w:rPr>
                <w:rFonts w:ascii="Arial" w:hAnsi="Arial"/>
                <w:noProof/>
                <w:webHidden/>
                <w:sz w:val="20"/>
              </w:rPr>
              <w:instrText xml:space="preserve"> PAGEREF _Toc508516764 \h </w:instrText>
            </w:r>
            <w:r w:rsidR="002D6FEC" w:rsidRPr="002D6FEC">
              <w:rPr>
                <w:rFonts w:ascii="Arial" w:hAnsi="Arial"/>
                <w:noProof/>
                <w:webHidden/>
                <w:sz w:val="20"/>
              </w:rPr>
            </w:r>
            <w:r w:rsidR="002D6FEC" w:rsidRPr="002D6FEC">
              <w:rPr>
                <w:rFonts w:ascii="Arial" w:hAnsi="Arial"/>
                <w:noProof/>
                <w:webHidden/>
                <w:sz w:val="20"/>
              </w:rPr>
              <w:fldChar w:fldCharType="separate"/>
            </w:r>
            <w:r w:rsidR="002D6FEC">
              <w:rPr>
                <w:rFonts w:ascii="Arial" w:hAnsi="Arial"/>
                <w:noProof/>
                <w:webHidden/>
                <w:sz w:val="20"/>
              </w:rPr>
              <w:t>8</w:t>
            </w:r>
            <w:r w:rsidR="002D6FEC" w:rsidRPr="002D6FEC">
              <w:rPr>
                <w:rFonts w:ascii="Arial" w:hAnsi="Arial"/>
                <w:noProof/>
                <w:webHidden/>
                <w:sz w:val="20"/>
              </w:rPr>
              <w:fldChar w:fldCharType="end"/>
            </w:r>
          </w:hyperlink>
        </w:p>
        <w:p w:rsidR="002D6FEC" w:rsidRPr="002D6FEC" w:rsidRDefault="00E1443E" w:rsidP="002D6FEC">
          <w:pPr>
            <w:tabs>
              <w:tab w:val="left" w:pos="1100"/>
              <w:tab w:val="left" w:pos="1560"/>
              <w:tab w:val="right" w:leader="dot" w:pos="8828"/>
            </w:tabs>
            <w:spacing w:after="100" w:line="240" w:lineRule="auto"/>
            <w:ind w:left="340"/>
            <w:jc w:val="both"/>
            <w:rPr>
              <w:rFonts w:eastAsiaTheme="minorEastAsia"/>
              <w:noProof/>
              <w:lang w:eastAsia="es-CO"/>
            </w:rPr>
          </w:pPr>
          <w:hyperlink w:anchor="_Toc508516765" w:history="1">
            <w:r w:rsidR="002D6FEC" w:rsidRPr="002D6FEC">
              <w:rPr>
                <w:rFonts w:ascii="Arial" w:hAnsi="Arial" w:cs="Arial"/>
                <w:noProof/>
                <w:sz w:val="20"/>
                <w:u w:val="single"/>
              </w:rPr>
              <w:t>6.2.3</w:t>
            </w:r>
            <w:r w:rsidR="002D6FEC" w:rsidRPr="002D6FEC">
              <w:rPr>
                <w:rFonts w:eastAsiaTheme="minorEastAsia"/>
                <w:noProof/>
                <w:lang w:eastAsia="es-CO"/>
              </w:rPr>
              <w:tab/>
            </w:r>
            <w:r w:rsidR="002D6FEC" w:rsidRPr="002D6FEC">
              <w:rPr>
                <w:rFonts w:ascii="Arial" w:hAnsi="Arial" w:cs="Arial"/>
                <w:noProof/>
                <w:sz w:val="20"/>
                <w:u w:val="single"/>
              </w:rPr>
              <w:t>(Área 3)</w:t>
            </w:r>
            <w:r w:rsidR="002D6FEC" w:rsidRPr="002D6FEC">
              <w:rPr>
                <w:rFonts w:ascii="Arial" w:hAnsi="Arial"/>
                <w:noProof/>
                <w:webHidden/>
                <w:sz w:val="20"/>
              </w:rPr>
              <w:tab/>
            </w:r>
            <w:r w:rsidR="002D6FEC" w:rsidRPr="002D6FEC">
              <w:rPr>
                <w:rFonts w:ascii="Arial" w:hAnsi="Arial"/>
                <w:noProof/>
                <w:webHidden/>
                <w:sz w:val="20"/>
              </w:rPr>
              <w:fldChar w:fldCharType="begin"/>
            </w:r>
            <w:r w:rsidR="002D6FEC" w:rsidRPr="002D6FEC">
              <w:rPr>
                <w:rFonts w:ascii="Arial" w:hAnsi="Arial"/>
                <w:noProof/>
                <w:webHidden/>
                <w:sz w:val="20"/>
              </w:rPr>
              <w:instrText xml:space="preserve"> PAGEREF _Toc508516765 \h </w:instrText>
            </w:r>
            <w:r w:rsidR="002D6FEC" w:rsidRPr="002D6FEC">
              <w:rPr>
                <w:rFonts w:ascii="Arial" w:hAnsi="Arial"/>
                <w:noProof/>
                <w:webHidden/>
                <w:sz w:val="20"/>
              </w:rPr>
            </w:r>
            <w:r w:rsidR="002D6FEC" w:rsidRPr="002D6FEC">
              <w:rPr>
                <w:rFonts w:ascii="Arial" w:hAnsi="Arial"/>
                <w:noProof/>
                <w:webHidden/>
                <w:sz w:val="20"/>
              </w:rPr>
              <w:fldChar w:fldCharType="separate"/>
            </w:r>
            <w:r w:rsidR="002D6FEC">
              <w:rPr>
                <w:rFonts w:ascii="Arial" w:hAnsi="Arial"/>
                <w:noProof/>
                <w:webHidden/>
                <w:sz w:val="20"/>
              </w:rPr>
              <w:t>8</w:t>
            </w:r>
            <w:r w:rsidR="002D6FEC" w:rsidRPr="002D6FEC">
              <w:rPr>
                <w:rFonts w:ascii="Arial" w:hAnsi="Arial"/>
                <w:noProof/>
                <w:webHidden/>
                <w:sz w:val="20"/>
              </w:rPr>
              <w:fldChar w:fldCharType="end"/>
            </w:r>
          </w:hyperlink>
        </w:p>
        <w:p w:rsidR="002D6FEC" w:rsidRPr="002D6FEC" w:rsidRDefault="00E1443E" w:rsidP="002D6FEC">
          <w:pPr>
            <w:tabs>
              <w:tab w:val="left" w:pos="880"/>
              <w:tab w:val="left" w:pos="1560"/>
              <w:tab w:val="right" w:leader="dot" w:pos="8828"/>
            </w:tabs>
            <w:spacing w:after="100" w:line="240" w:lineRule="auto"/>
            <w:ind w:left="198"/>
            <w:jc w:val="both"/>
            <w:rPr>
              <w:rFonts w:eastAsiaTheme="minorEastAsia"/>
              <w:noProof/>
              <w:lang w:eastAsia="es-CO"/>
            </w:rPr>
          </w:pPr>
          <w:hyperlink w:anchor="_Toc508516766" w:history="1">
            <w:r w:rsidR="002D6FEC" w:rsidRPr="002D6FEC">
              <w:rPr>
                <w:rFonts w:ascii="Arial" w:hAnsi="Arial" w:cs="Arial"/>
                <w:noProof/>
                <w:sz w:val="20"/>
                <w:u w:val="single"/>
              </w:rPr>
              <w:t>6.3</w:t>
            </w:r>
            <w:r w:rsidR="002D6FEC" w:rsidRPr="002D6FEC">
              <w:rPr>
                <w:rFonts w:eastAsiaTheme="minorEastAsia"/>
                <w:noProof/>
                <w:lang w:eastAsia="es-CO"/>
              </w:rPr>
              <w:tab/>
            </w:r>
            <w:r w:rsidR="002D6FEC" w:rsidRPr="002D6FEC">
              <w:rPr>
                <w:rFonts w:ascii="Arial" w:hAnsi="Arial" w:cs="Arial"/>
                <w:noProof/>
                <w:sz w:val="20"/>
                <w:u w:val="single"/>
              </w:rPr>
              <w:t>Alineación TI con los procesos</w:t>
            </w:r>
            <w:r w:rsidR="002D6FEC" w:rsidRPr="002D6FEC">
              <w:rPr>
                <w:rFonts w:ascii="Arial" w:hAnsi="Arial"/>
                <w:noProof/>
                <w:webHidden/>
                <w:sz w:val="20"/>
              </w:rPr>
              <w:tab/>
            </w:r>
            <w:r w:rsidR="002D6FEC" w:rsidRPr="002D6FEC">
              <w:rPr>
                <w:rFonts w:ascii="Arial" w:hAnsi="Arial"/>
                <w:noProof/>
                <w:webHidden/>
                <w:sz w:val="20"/>
              </w:rPr>
              <w:fldChar w:fldCharType="begin"/>
            </w:r>
            <w:r w:rsidR="002D6FEC" w:rsidRPr="002D6FEC">
              <w:rPr>
                <w:rFonts w:ascii="Arial" w:hAnsi="Arial"/>
                <w:noProof/>
                <w:webHidden/>
                <w:sz w:val="20"/>
              </w:rPr>
              <w:instrText xml:space="preserve"> PAGEREF _Toc508516766 \h </w:instrText>
            </w:r>
            <w:r w:rsidR="002D6FEC" w:rsidRPr="002D6FEC">
              <w:rPr>
                <w:rFonts w:ascii="Arial" w:hAnsi="Arial"/>
                <w:noProof/>
                <w:webHidden/>
                <w:sz w:val="20"/>
              </w:rPr>
            </w:r>
            <w:r w:rsidR="002D6FEC" w:rsidRPr="002D6FEC">
              <w:rPr>
                <w:rFonts w:ascii="Arial" w:hAnsi="Arial"/>
                <w:noProof/>
                <w:webHidden/>
                <w:sz w:val="20"/>
              </w:rPr>
              <w:fldChar w:fldCharType="separate"/>
            </w:r>
            <w:r w:rsidR="002D6FEC">
              <w:rPr>
                <w:rFonts w:ascii="Arial" w:hAnsi="Arial"/>
                <w:noProof/>
                <w:webHidden/>
                <w:sz w:val="20"/>
              </w:rPr>
              <w:t>8</w:t>
            </w:r>
            <w:r w:rsidR="002D6FEC" w:rsidRPr="002D6FEC">
              <w:rPr>
                <w:rFonts w:ascii="Arial" w:hAnsi="Arial"/>
                <w:noProof/>
                <w:webHidden/>
                <w:sz w:val="20"/>
              </w:rPr>
              <w:fldChar w:fldCharType="end"/>
            </w:r>
          </w:hyperlink>
        </w:p>
        <w:p w:rsidR="002D6FEC" w:rsidRPr="002D6FEC" w:rsidRDefault="00E1443E" w:rsidP="002D6FEC">
          <w:pPr>
            <w:tabs>
              <w:tab w:val="left" w:pos="660"/>
              <w:tab w:val="left" w:pos="1560"/>
              <w:tab w:val="right" w:leader="dot" w:pos="8828"/>
            </w:tabs>
            <w:spacing w:after="100" w:line="240" w:lineRule="auto"/>
            <w:jc w:val="both"/>
            <w:rPr>
              <w:rFonts w:eastAsiaTheme="minorEastAsia"/>
              <w:noProof/>
              <w:lang w:eastAsia="es-CO"/>
            </w:rPr>
          </w:pPr>
          <w:hyperlink w:anchor="_Toc508516767" w:history="1">
            <w:r w:rsidR="002D6FEC" w:rsidRPr="002D6FEC">
              <w:rPr>
                <w:rFonts w:ascii="Arial" w:hAnsi="Arial" w:cs="Arial"/>
                <w:noProof/>
                <w:sz w:val="20"/>
                <w:u w:val="single"/>
              </w:rPr>
              <w:t>7.</w:t>
            </w:r>
            <w:r w:rsidR="002D6FEC" w:rsidRPr="002D6FEC">
              <w:rPr>
                <w:rFonts w:eastAsiaTheme="minorEastAsia"/>
                <w:noProof/>
                <w:lang w:eastAsia="es-CO"/>
              </w:rPr>
              <w:tab/>
            </w:r>
            <w:r w:rsidR="002D6FEC" w:rsidRPr="002D6FEC">
              <w:rPr>
                <w:rFonts w:ascii="Arial" w:hAnsi="Arial" w:cs="Arial"/>
                <w:noProof/>
                <w:sz w:val="20"/>
                <w:u w:val="single"/>
              </w:rPr>
              <w:t>Modelo de Gestión de TI</w:t>
            </w:r>
            <w:r w:rsidR="002D6FEC" w:rsidRPr="002D6FEC">
              <w:rPr>
                <w:rFonts w:ascii="Arial" w:hAnsi="Arial"/>
                <w:noProof/>
                <w:webHidden/>
                <w:sz w:val="20"/>
              </w:rPr>
              <w:tab/>
            </w:r>
            <w:r w:rsidR="002D6FEC" w:rsidRPr="002D6FEC">
              <w:rPr>
                <w:rFonts w:ascii="Arial" w:hAnsi="Arial"/>
                <w:noProof/>
                <w:webHidden/>
                <w:sz w:val="20"/>
              </w:rPr>
              <w:fldChar w:fldCharType="begin"/>
            </w:r>
            <w:r w:rsidR="002D6FEC" w:rsidRPr="002D6FEC">
              <w:rPr>
                <w:rFonts w:ascii="Arial" w:hAnsi="Arial"/>
                <w:noProof/>
                <w:webHidden/>
                <w:sz w:val="20"/>
              </w:rPr>
              <w:instrText xml:space="preserve"> PAGEREF _Toc508516767 \h </w:instrText>
            </w:r>
            <w:r w:rsidR="002D6FEC" w:rsidRPr="002D6FEC">
              <w:rPr>
                <w:rFonts w:ascii="Arial" w:hAnsi="Arial"/>
                <w:noProof/>
                <w:webHidden/>
                <w:sz w:val="20"/>
              </w:rPr>
            </w:r>
            <w:r w:rsidR="002D6FEC" w:rsidRPr="002D6FEC">
              <w:rPr>
                <w:rFonts w:ascii="Arial" w:hAnsi="Arial"/>
                <w:noProof/>
                <w:webHidden/>
                <w:sz w:val="20"/>
              </w:rPr>
              <w:fldChar w:fldCharType="separate"/>
            </w:r>
            <w:r w:rsidR="002D6FEC">
              <w:rPr>
                <w:rFonts w:ascii="Arial" w:hAnsi="Arial"/>
                <w:noProof/>
                <w:webHidden/>
                <w:sz w:val="20"/>
              </w:rPr>
              <w:t>8</w:t>
            </w:r>
            <w:r w:rsidR="002D6FEC" w:rsidRPr="002D6FEC">
              <w:rPr>
                <w:rFonts w:ascii="Arial" w:hAnsi="Arial"/>
                <w:noProof/>
                <w:webHidden/>
                <w:sz w:val="20"/>
              </w:rPr>
              <w:fldChar w:fldCharType="end"/>
            </w:r>
          </w:hyperlink>
        </w:p>
        <w:p w:rsidR="002D6FEC" w:rsidRPr="002D6FEC" w:rsidRDefault="00E1443E" w:rsidP="002D6FEC">
          <w:pPr>
            <w:tabs>
              <w:tab w:val="left" w:pos="880"/>
              <w:tab w:val="left" w:pos="1560"/>
              <w:tab w:val="right" w:leader="dot" w:pos="8828"/>
            </w:tabs>
            <w:spacing w:after="100" w:line="240" w:lineRule="auto"/>
            <w:ind w:left="198"/>
            <w:jc w:val="both"/>
            <w:rPr>
              <w:rFonts w:eastAsiaTheme="minorEastAsia"/>
              <w:noProof/>
              <w:lang w:eastAsia="es-CO"/>
            </w:rPr>
          </w:pPr>
          <w:hyperlink w:anchor="_Toc508516768" w:history="1">
            <w:r w:rsidR="002D6FEC" w:rsidRPr="002D6FEC">
              <w:rPr>
                <w:rFonts w:ascii="Arial" w:hAnsi="Arial" w:cs="Arial"/>
                <w:noProof/>
                <w:sz w:val="20"/>
                <w:u w:val="single"/>
              </w:rPr>
              <w:t>7.1</w:t>
            </w:r>
            <w:r w:rsidR="002D6FEC" w:rsidRPr="002D6FEC">
              <w:rPr>
                <w:rFonts w:eastAsiaTheme="minorEastAsia"/>
                <w:noProof/>
                <w:lang w:eastAsia="es-CO"/>
              </w:rPr>
              <w:tab/>
            </w:r>
            <w:r w:rsidR="002D6FEC" w:rsidRPr="002D6FEC">
              <w:rPr>
                <w:rFonts w:ascii="Arial" w:hAnsi="Arial" w:cs="Arial"/>
                <w:noProof/>
                <w:sz w:val="20"/>
                <w:u w:val="single"/>
              </w:rPr>
              <w:t>Estrategia de TI</w:t>
            </w:r>
            <w:r w:rsidR="002D6FEC" w:rsidRPr="002D6FEC">
              <w:rPr>
                <w:rFonts w:ascii="Arial" w:hAnsi="Arial"/>
                <w:noProof/>
                <w:webHidden/>
                <w:sz w:val="20"/>
              </w:rPr>
              <w:tab/>
            </w:r>
            <w:r w:rsidR="002D6FEC" w:rsidRPr="002D6FEC">
              <w:rPr>
                <w:rFonts w:ascii="Arial" w:hAnsi="Arial"/>
                <w:noProof/>
                <w:webHidden/>
                <w:sz w:val="20"/>
              </w:rPr>
              <w:fldChar w:fldCharType="begin"/>
            </w:r>
            <w:r w:rsidR="002D6FEC" w:rsidRPr="002D6FEC">
              <w:rPr>
                <w:rFonts w:ascii="Arial" w:hAnsi="Arial"/>
                <w:noProof/>
                <w:webHidden/>
                <w:sz w:val="20"/>
              </w:rPr>
              <w:instrText xml:space="preserve"> PAGEREF _Toc508516768 \h </w:instrText>
            </w:r>
            <w:r w:rsidR="002D6FEC" w:rsidRPr="002D6FEC">
              <w:rPr>
                <w:rFonts w:ascii="Arial" w:hAnsi="Arial"/>
                <w:noProof/>
                <w:webHidden/>
                <w:sz w:val="20"/>
              </w:rPr>
            </w:r>
            <w:r w:rsidR="002D6FEC" w:rsidRPr="002D6FEC">
              <w:rPr>
                <w:rFonts w:ascii="Arial" w:hAnsi="Arial"/>
                <w:noProof/>
                <w:webHidden/>
                <w:sz w:val="20"/>
              </w:rPr>
              <w:fldChar w:fldCharType="separate"/>
            </w:r>
            <w:r w:rsidR="002D6FEC">
              <w:rPr>
                <w:rFonts w:ascii="Arial" w:hAnsi="Arial"/>
                <w:noProof/>
                <w:webHidden/>
                <w:sz w:val="20"/>
              </w:rPr>
              <w:t>8</w:t>
            </w:r>
            <w:r w:rsidR="002D6FEC" w:rsidRPr="002D6FEC">
              <w:rPr>
                <w:rFonts w:ascii="Arial" w:hAnsi="Arial"/>
                <w:noProof/>
                <w:webHidden/>
                <w:sz w:val="20"/>
              </w:rPr>
              <w:fldChar w:fldCharType="end"/>
            </w:r>
          </w:hyperlink>
        </w:p>
        <w:p w:rsidR="002D6FEC" w:rsidRPr="002D6FEC" w:rsidRDefault="00E1443E" w:rsidP="002D6FEC">
          <w:pPr>
            <w:tabs>
              <w:tab w:val="left" w:pos="1100"/>
              <w:tab w:val="left" w:pos="1560"/>
              <w:tab w:val="right" w:leader="dot" w:pos="8828"/>
            </w:tabs>
            <w:spacing w:after="100" w:line="240" w:lineRule="auto"/>
            <w:ind w:left="340"/>
            <w:jc w:val="both"/>
            <w:rPr>
              <w:rFonts w:eastAsiaTheme="minorEastAsia"/>
              <w:noProof/>
              <w:lang w:eastAsia="es-CO"/>
            </w:rPr>
          </w:pPr>
          <w:hyperlink w:anchor="_Toc508516769" w:history="1">
            <w:r w:rsidR="002D6FEC" w:rsidRPr="002D6FEC">
              <w:rPr>
                <w:rFonts w:ascii="Arial" w:hAnsi="Arial" w:cs="Arial"/>
                <w:noProof/>
                <w:sz w:val="20"/>
                <w:u w:val="single"/>
              </w:rPr>
              <w:t>7.1.1</w:t>
            </w:r>
            <w:r w:rsidR="002D6FEC" w:rsidRPr="002D6FEC">
              <w:rPr>
                <w:rFonts w:eastAsiaTheme="minorEastAsia"/>
                <w:noProof/>
                <w:lang w:eastAsia="es-CO"/>
              </w:rPr>
              <w:tab/>
            </w:r>
            <w:r w:rsidR="002D6FEC" w:rsidRPr="002D6FEC">
              <w:rPr>
                <w:rFonts w:ascii="Arial" w:hAnsi="Arial" w:cs="Arial"/>
                <w:noProof/>
                <w:sz w:val="20"/>
                <w:u w:val="single"/>
              </w:rPr>
              <w:t>Definición de los objetivos estratégicos de TI</w:t>
            </w:r>
            <w:r w:rsidR="002D6FEC" w:rsidRPr="002D6FEC">
              <w:rPr>
                <w:rFonts w:ascii="Arial" w:hAnsi="Arial"/>
                <w:noProof/>
                <w:webHidden/>
                <w:sz w:val="20"/>
              </w:rPr>
              <w:tab/>
            </w:r>
            <w:r w:rsidR="002D6FEC" w:rsidRPr="002D6FEC">
              <w:rPr>
                <w:rFonts w:ascii="Arial" w:hAnsi="Arial"/>
                <w:noProof/>
                <w:webHidden/>
                <w:sz w:val="20"/>
              </w:rPr>
              <w:fldChar w:fldCharType="begin"/>
            </w:r>
            <w:r w:rsidR="002D6FEC" w:rsidRPr="002D6FEC">
              <w:rPr>
                <w:rFonts w:ascii="Arial" w:hAnsi="Arial"/>
                <w:noProof/>
                <w:webHidden/>
                <w:sz w:val="20"/>
              </w:rPr>
              <w:instrText xml:space="preserve"> PAGEREF _Toc508516769 \h </w:instrText>
            </w:r>
            <w:r w:rsidR="002D6FEC" w:rsidRPr="002D6FEC">
              <w:rPr>
                <w:rFonts w:ascii="Arial" w:hAnsi="Arial"/>
                <w:noProof/>
                <w:webHidden/>
                <w:sz w:val="20"/>
              </w:rPr>
            </w:r>
            <w:r w:rsidR="002D6FEC" w:rsidRPr="002D6FEC">
              <w:rPr>
                <w:rFonts w:ascii="Arial" w:hAnsi="Arial"/>
                <w:noProof/>
                <w:webHidden/>
                <w:sz w:val="20"/>
              </w:rPr>
              <w:fldChar w:fldCharType="separate"/>
            </w:r>
            <w:r w:rsidR="002D6FEC">
              <w:rPr>
                <w:rFonts w:ascii="Arial" w:hAnsi="Arial"/>
                <w:noProof/>
                <w:webHidden/>
                <w:sz w:val="20"/>
              </w:rPr>
              <w:t>8</w:t>
            </w:r>
            <w:r w:rsidR="002D6FEC" w:rsidRPr="002D6FEC">
              <w:rPr>
                <w:rFonts w:ascii="Arial" w:hAnsi="Arial"/>
                <w:noProof/>
                <w:webHidden/>
                <w:sz w:val="20"/>
              </w:rPr>
              <w:fldChar w:fldCharType="end"/>
            </w:r>
          </w:hyperlink>
        </w:p>
        <w:p w:rsidR="002D6FEC" w:rsidRPr="002D6FEC" w:rsidRDefault="00E1443E" w:rsidP="002D6FEC">
          <w:pPr>
            <w:tabs>
              <w:tab w:val="left" w:pos="1100"/>
              <w:tab w:val="left" w:pos="1560"/>
              <w:tab w:val="right" w:leader="dot" w:pos="8828"/>
            </w:tabs>
            <w:spacing w:after="100" w:line="240" w:lineRule="auto"/>
            <w:ind w:left="340"/>
            <w:jc w:val="both"/>
            <w:rPr>
              <w:rFonts w:eastAsiaTheme="minorEastAsia"/>
              <w:noProof/>
              <w:lang w:eastAsia="es-CO"/>
            </w:rPr>
          </w:pPr>
          <w:hyperlink w:anchor="_Toc508516770" w:history="1">
            <w:r w:rsidR="002D6FEC" w:rsidRPr="002D6FEC">
              <w:rPr>
                <w:rFonts w:ascii="Arial" w:hAnsi="Arial" w:cs="Arial"/>
                <w:noProof/>
                <w:sz w:val="20"/>
                <w:u w:val="single"/>
              </w:rPr>
              <w:t>7.1.2</w:t>
            </w:r>
            <w:r w:rsidR="002D6FEC" w:rsidRPr="002D6FEC">
              <w:rPr>
                <w:rFonts w:eastAsiaTheme="minorEastAsia"/>
                <w:noProof/>
                <w:lang w:eastAsia="es-CO"/>
              </w:rPr>
              <w:tab/>
            </w:r>
            <w:r w:rsidR="002D6FEC" w:rsidRPr="002D6FEC">
              <w:rPr>
                <w:rFonts w:ascii="Arial" w:hAnsi="Arial" w:cs="Arial"/>
                <w:noProof/>
                <w:sz w:val="20"/>
                <w:u w:val="single"/>
              </w:rPr>
              <w:t>Alineación de la estrategia de TI con el Plan Nacional de Desarrollo</w:t>
            </w:r>
            <w:r w:rsidR="002D6FEC" w:rsidRPr="002D6FEC">
              <w:rPr>
                <w:rFonts w:ascii="Arial" w:hAnsi="Arial"/>
                <w:noProof/>
                <w:webHidden/>
                <w:sz w:val="20"/>
              </w:rPr>
              <w:tab/>
            </w:r>
            <w:r w:rsidR="002D6FEC" w:rsidRPr="002D6FEC">
              <w:rPr>
                <w:rFonts w:ascii="Arial" w:hAnsi="Arial"/>
                <w:noProof/>
                <w:webHidden/>
                <w:sz w:val="20"/>
              </w:rPr>
              <w:fldChar w:fldCharType="begin"/>
            </w:r>
            <w:r w:rsidR="002D6FEC" w:rsidRPr="002D6FEC">
              <w:rPr>
                <w:rFonts w:ascii="Arial" w:hAnsi="Arial"/>
                <w:noProof/>
                <w:webHidden/>
                <w:sz w:val="20"/>
              </w:rPr>
              <w:instrText xml:space="preserve"> PAGEREF _Toc508516770 \h </w:instrText>
            </w:r>
            <w:r w:rsidR="002D6FEC" w:rsidRPr="002D6FEC">
              <w:rPr>
                <w:rFonts w:ascii="Arial" w:hAnsi="Arial"/>
                <w:noProof/>
                <w:webHidden/>
                <w:sz w:val="20"/>
              </w:rPr>
            </w:r>
            <w:r w:rsidR="002D6FEC" w:rsidRPr="002D6FEC">
              <w:rPr>
                <w:rFonts w:ascii="Arial" w:hAnsi="Arial"/>
                <w:noProof/>
                <w:webHidden/>
                <w:sz w:val="20"/>
              </w:rPr>
              <w:fldChar w:fldCharType="separate"/>
            </w:r>
            <w:r w:rsidR="002D6FEC">
              <w:rPr>
                <w:rFonts w:ascii="Arial" w:hAnsi="Arial"/>
                <w:noProof/>
                <w:webHidden/>
                <w:sz w:val="20"/>
              </w:rPr>
              <w:t>8</w:t>
            </w:r>
            <w:r w:rsidR="002D6FEC" w:rsidRPr="002D6FEC">
              <w:rPr>
                <w:rFonts w:ascii="Arial" w:hAnsi="Arial"/>
                <w:noProof/>
                <w:webHidden/>
                <w:sz w:val="20"/>
              </w:rPr>
              <w:fldChar w:fldCharType="end"/>
            </w:r>
          </w:hyperlink>
        </w:p>
        <w:p w:rsidR="002D6FEC" w:rsidRPr="002D6FEC" w:rsidRDefault="00E1443E" w:rsidP="002D6FEC">
          <w:pPr>
            <w:tabs>
              <w:tab w:val="left" w:pos="880"/>
              <w:tab w:val="left" w:pos="1560"/>
              <w:tab w:val="right" w:leader="dot" w:pos="8828"/>
            </w:tabs>
            <w:spacing w:after="100" w:line="240" w:lineRule="auto"/>
            <w:ind w:left="198"/>
            <w:jc w:val="both"/>
            <w:rPr>
              <w:rFonts w:eastAsiaTheme="minorEastAsia"/>
              <w:noProof/>
              <w:lang w:eastAsia="es-CO"/>
            </w:rPr>
          </w:pPr>
          <w:hyperlink w:anchor="_Toc508516771" w:history="1">
            <w:r w:rsidR="002D6FEC" w:rsidRPr="002D6FEC">
              <w:rPr>
                <w:rFonts w:ascii="Arial" w:hAnsi="Arial" w:cs="Arial"/>
                <w:noProof/>
                <w:sz w:val="20"/>
                <w:u w:val="single"/>
              </w:rPr>
              <w:t>7.2</w:t>
            </w:r>
            <w:r w:rsidR="002D6FEC" w:rsidRPr="002D6FEC">
              <w:rPr>
                <w:rFonts w:eastAsiaTheme="minorEastAsia"/>
                <w:noProof/>
                <w:lang w:eastAsia="es-CO"/>
              </w:rPr>
              <w:tab/>
            </w:r>
            <w:r w:rsidR="002D6FEC" w:rsidRPr="002D6FEC">
              <w:rPr>
                <w:rFonts w:ascii="Arial" w:hAnsi="Arial" w:cs="Arial"/>
                <w:noProof/>
                <w:sz w:val="20"/>
                <w:u w:val="single"/>
              </w:rPr>
              <w:t>Gobierno de TI</w:t>
            </w:r>
            <w:r w:rsidR="002D6FEC" w:rsidRPr="002D6FEC">
              <w:rPr>
                <w:rFonts w:ascii="Arial" w:hAnsi="Arial"/>
                <w:noProof/>
                <w:webHidden/>
                <w:sz w:val="20"/>
              </w:rPr>
              <w:tab/>
            </w:r>
            <w:r w:rsidR="002D6FEC" w:rsidRPr="002D6FEC">
              <w:rPr>
                <w:rFonts w:ascii="Arial" w:hAnsi="Arial"/>
                <w:noProof/>
                <w:webHidden/>
                <w:sz w:val="20"/>
              </w:rPr>
              <w:fldChar w:fldCharType="begin"/>
            </w:r>
            <w:r w:rsidR="002D6FEC" w:rsidRPr="002D6FEC">
              <w:rPr>
                <w:rFonts w:ascii="Arial" w:hAnsi="Arial"/>
                <w:noProof/>
                <w:webHidden/>
                <w:sz w:val="20"/>
              </w:rPr>
              <w:instrText xml:space="preserve"> PAGEREF _Toc508516771 \h </w:instrText>
            </w:r>
            <w:r w:rsidR="002D6FEC" w:rsidRPr="002D6FEC">
              <w:rPr>
                <w:rFonts w:ascii="Arial" w:hAnsi="Arial"/>
                <w:noProof/>
                <w:webHidden/>
                <w:sz w:val="20"/>
              </w:rPr>
            </w:r>
            <w:r w:rsidR="002D6FEC" w:rsidRPr="002D6FEC">
              <w:rPr>
                <w:rFonts w:ascii="Arial" w:hAnsi="Arial"/>
                <w:noProof/>
                <w:webHidden/>
                <w:sz w:val="20"/>
              </w:rPr>
              <w:fldChar w:fldCharType="separate"/>
            </w:r>
            <w:r w:rsidR="002D6FEC">
              <w:rPr>
                <w:rFonts w:ascii="Arial" w:hAnsi="Arial"/>
                <w:noProof/>
                <w:webHidden/>
                <w:sz w:val="20"/>
              </w:rPr>
              <w:t>8</w:t>
            </w:r>
            <w:r w:rsidR="002D6FEC" w:rsidRPr="002D6FEC">
              <w:rPr>
                <w:rFonts w:ascii="Arial" w:hAnsi="Arial"/>
                <w:noProof/>
                <w:webHidden/>
                <w:sz w:val="20"/>
              </w:rPr>
              <w:fldChar w:fldCharType="end"/>
            </w:r>
          </w:hyperlink>
        </w:p>
        <w:p w:rsidR="002D6FEC" w:rsidRPr="002D6FEC" w:rsidRDefault="00E1443E" w:rsidP="002D6FEC">
          <w:pPr>
            <w:tabs>
              <w:tab w:val="left" w:pos="1100"/>
              <w:tab w:val="left" w:pos="1560"/>
              <w:tab w:val="right" w:leader="dot" w:pos="8828"/>
            </w:tabs>
            <w:spacing w:after="100" w:line="240" w:lineRule="auto"/>
            <w:ind w:left="340"/>
            <w:jc w:val="both"/>
            <w:rPr>
              <w:rFonts w:eastAsiaTheme="minorEastAsia"/>
              <w:noProof/>
              <w:lang w:eastAsia="es-CO"/>
            </w:rPr>
          </w:pPr>
          <w:hyperlink w:anchor="_Toc508516772" w:history="1">
            <w:r w:rsidR="002D6FEC" w:rsidRPr="002D6FEC">
              <w:rPr>
                <w:rFonts w:ascii="Arial" w:hAnsi="Arial" w:cs="Arial"/>
                <w:noProof/>
                <w:sz w:val="20"/>
                <w:u w:val="single"/>
              </w:rPr>
              <w:t>7.2.1</w:t>
            </w:r>
            <w:r w:rsidR="002D6FEC" w:rsidRPr="002D6FEC">
              <w:rPr>
                <w:rFonts w:eastAsiaTheme="minorEastAsia"/>
                <w:noProof/>
                <w:lang w:eastAsia="es-CO"/>
              </w:rPr>
              <w:tab/>
            </w:r>
            <w:r w:rsidR="002D6FEC" w:rsidRPr="002D6FEC">
              <w:rPr>
                <w:rFonts w:ascii="Arial" w:hAnsi="Arial" w:cs="Arial"/>
                <w:noProof/>
                <w:sz w:val="20"/>
                <w:u w:val="single"/>
              </w:rPr>
              <w:t>Cadena de valor de TI</w:t>
            </w:r>
            <w:r w:rsidR="002D6FEC" w:rsidRPr="002D6FEC">
              <w:rPr>
                <w:rFonts w:ascii="Arial" w:hAnsi="Arial"/>
                <w:noProof/>
                <w:webHidden/>
                <w:sz w:val="20"/>
              </w:rPr>
              <w:tab/>
            </w:r>
            <w:r w:rsidR="002D6FEC" w:rsidRPr="002D6FEC">
              <w:rPr>
                <w:rFonts w:ascii="Arial" w:hAnsi="Arial"/>
                <w:noProof/>
                <w:webHidden/>
                <w:sz w:val="20"/>
              </w:rPr>
              <w:fldChar w:fldCharType="begin"/>
            </w:r>
            <w:r w:rsidR="002D6FEC" w:rsidRPr="002D6FEC">
              <w:rPr>
                <w:rFonts w:ascii="Arial" w:hAnsi="Arial"/>
                <w:noProof/>
                <w:webHidden/>
                <w:sz w:val="20"/>
              </w:rPr>
              <w:instrText xml:space="preserve"> PAGEREF _Toc508516772 \h </w:instrText>
            </w:r>
            <w:r w:rsidR="002D6FEC" w:rsidRPr="002D6FEC">
              <w:rPr>
                <w:rFonts w:ascii="Arial" w:hAnsi="Arial"/>
                <w:noProof/>
                <w:webHidden/>
                <w:sz w:val="20"/>
              </w:rPr>
            </w:r>
            <w:r w:rsidR="002D6FEC" w:rsidRPr="002D6FEC">
              <w:rPr>
                <w:rFonts w:ascii="Arial" w:hAnsi="Arial"/>
                <w:noProof/>
                <w:webHidden/>
                <w:sz w:val="20"/>
              </w:rPr>
              <w:fldChar w:fldCharType="separate"/>
            </w:r>
            <w:r w:rsidR="002D6FEC">
              <w:rPr>
                <w:rFonts w:ascii="Arial" w:hAnsi="Arial"/>
                <w:noProof/>
                <w:webHidden/>
                <w:sz w:val="20"/>
              </w:rPr>
              <w:t>9</w:t>
            </w:r>
            <w:r w:rsidR="002D6FEC" w:rsidRPr="002D6FEC">
              <w:rPr>
                <w:rFonts w:ascii="Arial" w:hAnsi="Arial"/>
                <w:noProof/>
                <w:webHidden/>
                <w:sz w:val="20"/>
              </w:rPr>
              <w:fldChar w:fldCharType="end"/>
            </w:r>
          </w:hyperlink>
        </w:p>
        <w:p w:rsidR="002D6FEC" w:rsidRPr="002D6FEC" w:rsidRDefault="00E1443E" w:rsidP="002D6FEC">
          <w:pPr>
            <w:tabs>
              <w:tab w:val="left" w:pos="1100"/>
              <w:tab w:val="left" w:pos="1560"/>
              <w:tab w:val="right" w:leader="dot" w:pos="8828"/>
            </w:tabs>
            <w:spacing w:after="100" w:line="240" w:lineRule="auto"/>
            <w:ind w:left="340"/>
            <w:jc w:val="both"/>
            <w:rPr>
              <w:rFonts w:eastAsiaTheme="minorEastAsia"/>
              <w:noProof/>
              <w:lang w:eastAsia="es-CO"/>
            </w:rPr>
          </w:pPr>
          <w:hyperlink w:anchor="_Toc508516773" w:history="1">
            <w:r w:rsidR="002D6FEC" w:rsidRPr="002D6FEC">
              <w:rPr>
                <w:rFonts w:ascii="Arial" w:hAnsi="Arial" w:cs="Arial"/>
                <w:noProof/>
                <w:sz w:val="20"/>
                <w:u w:val="single"/>
              </w:rPr>
              <w:t>7.2.2</w:t>
            </w:r>
            <w:r w:rsidR="002D6FEC" w:rsidRPr="002D6FEC">
              <w:rPr>
                <w:rFonts w:eastAsiaTheme="minorEastAsia"/>
                <w:noProof/>
                <w:lang w:eastAsia="es-CO"/>
              </w:rPr>
              <w:tab/>
            </w:r>
            <w:r w:rsidR="002D6FEC" w:rsidRPr="002D6FEC">
              <w:rPr>
                <w:rFonts w:ascii="Arial" w:hAnsi="Arial" w:cs="Arial"/>
                <w:noProof/>
                <w:sz w:val="20"/>
                <w:u w:val="single"/>
              </w:rPr>
              <w:t>Indicadores</w:t>
            </w:r>
            <w:r w:rsidR="002D6FEC" w:rsidRPr="002D6FEC">
              <w:rPr>
                <w:rFonts w:ascii="Arial" w:hAnsi="Arial"/>
                <w:noProof/>
                <w:webHidden/>
                <w:sz w:val="20"/>
              </w:rPr>
              <w:tab/>
            </w:r>
            <w:r w:rsidR="002D6FEC" w:rsidRPr="002D6FEC">
              <w:rPr>
                <w:rFonts w:ascii="Arial" w:hAnsi="Arial"/>
                <w:noProof/>
                <w:webHidden/>
                <w:sz w:val="20"/>
              </w:rPr>
              <w:fldChar w:fldCharType="begin"/>
            </w:r>
            <w:r w:rsidR="002D6FEC" w:rsidRPr="002D6FEC">
              <w:rPr>
                <w:rFonts w:ascii="Arial" w:hAnsi="Arial"/>
                <w:noProof/>
                <w:webHidden/>
                <w:sz w:val="20"/>
              </w:rPr>
              <w:instrText xml:space="preserve"> PAGEREF _Toc508516773 \h </w:instrText>
            </w:r>
            <w:r w:rsidR="002D6FEC" w:rsidRPr="002D6FEC">
              <w:rPr>
                <w:rFonts w:ascii="Arial" w:hAnsi="Arial"/>
                <w:noProof/>
                <w:webHidden/>
                <w:sz w:val="20"/>
              </w:rPr>
            </w:r>
            <w:r w:rsidR="002D6FEC" w:rsidRPr="002D6FEC">
              <w:rPr>
                <w:rFonts w:ascii="Arial" w:hAnsi="Arial"/>
                <w:noProof/>
                <w:webHidden/>
                <w:sz w:val="20"/>
              </w:rPr>
              <w:fldChar w:fldCharType="separate"/>
            </w:r>
            <w:r w:rsidR="002D6FEC">
              <w:rPr>
                <w:rFonts w:ascii="Arial" w:hAnsi="Arial"/>
                <w:noProof/>
                <w:webHidden/>
                <w:sz w:val="20"/>
              </w:rPr>
              <w:t>9</w:t>
            </w:r>
            <w:r w:rsidR="002D6FEC" w:rsidRPr="002D6FEC">
              <w:rPr>
                <w:rFonts w:ascii="Arial" w:hAnsi="Arial"/>
                <w:noProof/>
                <w:webHidden/>
                <w:sz w:val="20"/>
              </w:rPr>
              <w:fldChar w:fldCharType="end"/>
            </w:r>
          </w:hyperlink>
        </w:p>
        <w:p w:rsidR="002D6FEC" w:rsidRPr="002D6FEC" w:rsidRDefault="00E1443E" w:rsidP="002D6FEC">
          <w:pPr>
            <w:tabs>
              <w:tab w:val="left" w:pos="1100"/>
              <w:tab w:val="left" w:pos="1560"/>
              <w:tab w:val="right" w:leader="dot" w:pos="8828"/>
            </w:tabs>
            <w:spacing w:after="100" w:line="240" w:lineRule="auto"/>
            <w:ind w:left="340"/>
            <w:jc w:val="both"/>
            <w:rPr>
              <w:rFonts w:eastAsiaTheme="minorEastAsia"/>
              <w:noProof/>
              <w:lang w:eastAsia="es-CO"/>
            </w:rPr>
          </w:pPr>
          <w:hyperlink w:anchor="_Toc508516774" w:history="1">
            <w:r w:rsidR="002D6FEC" w:rsidRPr="002D6FEC">
              <w:rPr>
                <w:rFonts w:ascii="Arial" w:hAnsi="Arial" w:cs="Arial"/>
                <w:noProof/>
                <w:sz w:val="20"/>
                <w:u w:val="single"/>
              </w:rPr>
              <w:t>7.2.3</w:t>
            </w:r>
            <w:r w:rsidR="002D6FEC" w:rsidRPr="002D6FEC">
              <w:rPr>
                <w:rFonts w:eastAsiaTheme="minorEastAsia"/>
                <w:noProof/>
                <w:lang w:eastAsia="es-CO"/>
              </w:rPr>
              <w:tab/>
            </w:r>
            <w:r w:rsidR="002D6FEC" w:rsidRPr="002D6FEC">
              <w:rPr>
                <w:rFonts w:ascii="Arial" w:hAnsi="Arial" w:cs="Arial"/>
                <w:noProof/>
                <w:sz w:val="20"/>
                <w:u w:val="single"/>
              </w:rPr>
              <w:t>Estructura organizacional de TI</w:t>
            </w:r>
            <w:r w:rsidR="002D6FEC" w:rsidRPr="002D6FEC">
              <w:rPr>
                <w:rFonts w:ascii="Arial" w:hAnsi="Arial"/>
                <w:noProof/>
                <w:webHidden/>
                <w:sz w:val="20"/>
              </w:rPr>
              <w:tab/>
            </w:r>
            <w:r w:rsidR="002D6FEC" w:rsidRPr="002D6FEC">
              <w:rPr>
                <w:rFonts w:ascii="Arial" w:hAnsi="Arial"/>
                <w:noProof/>
                <w:webHidden/>
                <w:sz w:val="20"/>
              </w:rPr>
              <w:fldChar w:fldCharType="begin"/>
            </w:r>
            <w:r w:rsidR="002D6FEC" w:rsidRPr="002D6FEC">
              <w:rPr>
                <w:rFonts w:ascii="Arial" w:hAnsi="Arial"/>
                <w:noProof/>
                <w:webHidden/>
                <w:sz w:val="20"/>
              </w:rPr>
              <w:instrText xml:space="preserve"> PAGEREF _Toc508516774 \h </w:instrText>
            </w:r>
            <w:r w:rsidR="002D6FEC" w:rsidRPr="002D6FEC">
              <w:rPr>
                <w:rFonts w:ascii="Arial" w:hAnsi="Arial"/>
                <w:noProof/>
                <w:webHidden/>
                <w:sz w:val="20"/>
              </w:rPr>
            </w:r>
            <w:r w:rsidR="002D6FEC" w:rsidRPr="002D6FEC">
              <w:rPr>
                <w:rFonts w:ascii="Arial" w:hAnsi="Arial"/>
                <w:noProof/>
                <w:webHidden/>
                <w:sz w:val="20"/>
              </w:rPr>
              <w:fldChar w:fldCharType="separate"/>
            </w:r>
            <w:r w:rsidR="002D6FEC">
              <w:rPr>
                <w:rFonts w:ascii="Arial" w:hAnsi="Arial"/>
                <w:noProof/>
                <w:webHidden/>
                <w:sz w:val="20"/>
              </w:rPr>
              <w:t>10</w:t>
            </w:r>
            <w:r w:rsidR="002D6FEC" w:rsidRPr="002D6FEC">
              <w:rPr>
                <w:rFonts w:ascii="Arial" w:hAnsi="Arial"/>
                <w:noProof/>
                <w:webHidden/>
                <w:sz w:val="20"/>
              </w:rPr>
              <w:fldChar w:fldCharType="end"/>
            </w:r>
          </w:hyperlink>
        </w:p>
        <w:p w:rsidR="002D6FEC" w:rsidRPr="002D6FEC" w:rsidRDefault="00E1443E" w:rsidP="002D6FEC">
          <w:pPr>
            <w:tabs>
              <w:tab w:val="left" w:pos="1100"/>
              <w:tab w:val="left" w:pos="1560"/>
              <w:tab w:val="right" w:leader="dot" w:pos="8828"/>
            </w:tabs>
            <w:spacing w:after="100" w:line="240" w:lineRule="auto"/>
            <w:ind w:left="340"/>
            <w:jc w:val="both"/>
            <w:rPr>
              <w:rFonts w:eastAsiaTheme="minorEastAsia"/>
              <w:noProof/>
              <w:lang w:eastAsia="es-CO"/>
            </w:rPr>
          </w:pPr>
          <w:hyperlink w:anchor="_Toc508516775" w:history="1">
            <w:r w:rsidR="002D6FEC" w:rsidRPr="002D6FEC">
              <w:rPr>
                <w:rFonts w:ascii="Arial" w:hAnsi="Arial" w:cs="Arial"/>
                <w:noProof/>
                <w:sz w:val="20"/>
                <w:u w:val="single"/>
              </w:rPr>
              <w:t>7.2.4</w:t>
            </w:r>
            <w:r w:rsidR="002D6FEC" w:rsidRPr="002D6FEC">
              <w:rPr>
                <w:rFonts w:eastAsiaTheme="minorEastAsia"/>
                <w:noProof/>
                <w:lang w:eastAsia="es-CO"/>
              </w:rPr>
              <w:tab/>
            </w:r>
            <w:r w:rsidR="002D6FEC" w:rsidRPr="002D6FEC">
              <w:rPr>
                <w:rFonts w:ascii="Arial" w:hAnsi="Arial" w:cs="Arial"/>
                <w:noProof/>
                <w:sz w:val="20"/>
                <w:u w:val="single"/>
              </w:rPr>
              <w:t>Plan de implementación de TI</w:t>
            </w:r>
            <w:r w:rsidR="002D6FEC" w:rsidRPr="002D6FEC">
              <w:rPr>
                <w:rFonts w:ascii="Arial" w:hAnsi="Arial"/>
                <w:noProof/>
                <w:webHidden/>
                <w:sz w:val="20"/>
              </w:rPr>
              <w:tab/>
            </w:r>
            <w:r w:rsidR="002D6FEC" w:rsidRPr="002D6FEC">
              <w:rPr>
                <w:rFonts w:ascii="Arial" w:hAnsi="Arial"/>
                <w:noProof/>
                <w:webHidden/>
                <w:sz w:val="20"/>
              </w:rPr>
              <w:fldChar w:fldCharType="begin"/>
            </w:r>
            <w:r w:rsidR="002D6FEC" w:rsidRPr="002D6FEC">
              <w:rPr>
                <w:rFonts w:ascii="Arial" w:hAnsi="Arial"/>
                <w:noProof/>
                <w:webHidden/>
                <w:sz w:val="20"/>
              </w:rPr>
              <w:instrText xml:space="preserve"> PAGEREF _Toc508516775 \h </w:instrText>
            </w:r>
            <w:r w:rsidR="002D6FEC" w:rsidRPr="002D6FEC">
              <w:rPr>
                <w:rFonts w:ascii="Arial" w:hAnsi="Arial"/>
                <w:noProof/>
                <w:webHidden/>
                <w:sz w:val="20"/>
              </w:rPr>
            </w:r>
            <w:r w:rsidR="002D6FEC" w:rsidRPr="002D6FEC">
              <w:rPr>
                <w:rFonts w:ascii="Arial" w:hAnsi="Arial"/>
                <w:noProof/>
                <w:webHidden/>
                <w:sz w:val="20"/>
              </w:rPr>
              <w:fldChar w:fldCharType="separate"/>
            </w:r>
            <w:r w:rsidR="002D6FEC">
              <w:rPr>
                <w:rFonts w:ascii="Arial" w:hAnsi="Arial"/>
                <w:noProof/>
                <w:webHidden/>
                <w:sz w:val="20"/>
              </w:rPr>
              <w:t>10</w:t>
            </w:r>
            <w:r w:rsidR="002D6FEC" w:rsidRPr="002D6FEC">
              <w:rPr>
                <w:rFonts w:ascii="Arial" w:hAnsi="Arial"/>
                <w:noProof/>
                <w:webHidden/>
                <w:sz w:val="20"/>
              </w:rPr>
              <w:fldChar w:fldCharType="end"/>
            </w:r>
          </w:hyperlink>
        </w:p>
        <w:p w:rsidR="002D6FEC" w:rsidRPr="002D6FEC" w:rsidRDefault="00E1443E" w:rsidP="002D6FEC">
          <w:pPr>
            <w:tabs>
              <w:tab w:val="left" w:pos="880"/>
              <w:tab w:val="left" w:pos="1560"/>
              <w:tab w:val="right" w:leader="dot" w:pos="8828"/>
            </w:tabs>
            <w:spacing w:after="100" w:line="240" w:lineRule="auto"/>
            <w:ind w:left="198"/>
            <w:jc w:val="both"/>
            <w:rPr>
              <w:rFonts w:eastAsiaTheme="minorEastAsia"/>
              <w:noProof/>
              <w:lang w:eastAsia="es-CO"/>
            </w:rPr>
          </w:pPr>
          <w:hyperlink w:anchor="_Toc508516776" w:history="1">
            <w:r w:rsidR="002D6FEC" w:rsidRPr="002D6FEC">
              <w:rPr>
                <w:rFonts w:ascii="Arial" w:hAnsi="Arial" w:cs="Arial"/>
                <w:noProof/>
                <w:sz w:val="20"/>
                <w:u w:val="single"/>
              </w:rPr>
              <w:t>7.3</w:t>
            </w:r>
            <w:r w:rsidR="002D6FEC" w:rsidRPr="002D6FEC">
              <w:rPr>
                <w:rFonts w:eastAsiaTheme="minorEastAsia"/>
                <w:noProof/>
                <w:lang w:eastAsia="es-CO"/>
              </w:rPr>
              <w:tab/>
            </w:r>
            <w:r w:rsidR="002D6FEC" w:rsidRPr="002D6FEC">
              <w:rPr>
                <w:rFonts w:ascii="Arial" w:hAnsi="Arial" w:cs="Arial"/>
                <w:noProof/>
                <w:sz w:val="20"/>
                <w:u w:val="single"/>
              </w:rPr>
              <w:t>Sistemas de Información</w:t>
            </w:r>
            <w:r w:rsidR="002D6FEC" w:rsidRPr="002D6FEC">
              <w:rPr>
                <w:rFonts w:ascii="Arial" w:hAnsi="Arial"/>
                <w:noProof/>
                <w:webHidden/>
                <w:sz w:val="20"/>
              </w:rPr>
              <w:tab/>
            </w:r>
            <w:r w:rsidR="002D6FEC" w:rsidRPr="002D6FEC">
              <w:rPr>
                <w:rFonts w:ascii="Arial" w:hAnsi="Arial"/>
                <w:noProof/>
                <w:webHidden/>
                <w:sz w:val="20"/>
              </w:rPr>
              <w:fldChar w:fldCharType="begin"/>
            </w:r>
            <w:r w:rsidR="002D6FEC" w:rsidRPr="002D6FEC">
              <w:rPr>
                <w:rFonts w:ascii="Arial" w:hAnsi="Arial"/>
                <w:noProof/>
                <w:webHidden/>
                <w:sz w:val="20"/>
              </w:rPr>
              <w:instrText xml:space="preserve"> PAGEREF _Toc508516776 \h </w:instrText>
            </w:r>
            <w:r w:rsidR="002D6FEC" w:rsidRPr="002D6FEC">
              <w:rPr>
                <w:rFonts w:ascii="Arial" w:hAnsi="Arial"/>
                <w:noProof/>
                <w:webHidden/>
                <w:sz w:val="20"/>
              </w:rPr>
            </w:r>
            <w:r w:rsidR="002D6FEC" w:rsidRPr="002D6FEC">
              <w:rPr>
                <w:rFonts w:ascii="Arial" w:hAnsi="Arial"/>
                <w:noProof/>
                <w:webHidden/>
                <w:sz w:val="20"/>
              </w:rPr>
              <w:fldChar w:fldCharType="separate"/>
            </w:r>
            <w:r w:rsidR="002D6FEC">
              <w:rPr>
                <w:rFonts w:ascii="Arial" w:hAnsi="Arial"/>
                <w:noProof/>
                <w:webHidden/>
                <w:sz w:val="20"/>
              </w:rPr>
              <w:t>10</w:t>
            </w:r>
            <w:r w:rsidR="002D6FEC" w:rsidRPr="002D6FEC">
              <w:rPr>
                <w:rFonts w:ascii="Arial" w:hAnsi="Arial"/>
                <w:noProof/>
                <w:webHidden/>
                <w:sz w:val="20"/>
              </w:rPr>
              <w:fldChar w:fldCharType="end"/>
            </w:r>
          </w:hyperlink>
        </w:p>
        <w:p w:rsidR="002D6FEC" w:rsidRPr="002D6FEC" w:rsidRDefault="00E1443E" w:rsidP="002D6FEC">
          <w:pPr>
            <w:tabs>
              <w:tab w:val="left" w:pos="880"/>
              <w:tab w:val="left" w:pos="1560"/>
              <w:tab w:val="right" w:leader="dot" w:pos="8828"/>
            </w:tabs>
            <w:spacing w:after="100" w:line="240" w:lineRule="auto"/>
            <w:ind w:left="198"/>
            <w:jc w:val="both"/>
            <w:rPr>
              <w:rFonts w:eastAsiaTheme="minorEastAsia"/>
              <w:noProof/>
              <w:lang w:eastAsia="es-CO"/>
            </w:rPr>
          </w:pPr>
          <w:hyperlink w:anchor="_Toc508516777" w:history="1">
            <w:r w:rsidR="002D6FEC" w:rsidRPr="002D6FEC">
              <w:rPr>
                <w:rFonts w:ascii="Arial" w:hAnsi="Arial" w:cs="Arial"/>
                <w:noProof/>
                <w:sz w:val="20"/>
                <w:u w:val="single"/>
              </w:rPr>
              <w:t>7.4</w:t>
            </w:r>
            <w:r w:rsidR="002D6FEC" w:rsidRPr="002D6FEC">
              <w:rPr>
                <w:rFonts w:eastAsiaTheme="minorEastAsia"/>
                <w:noProof/>
                <w:lang w:eastAsia="es-CO"/>
              </w:rPr>
              <w:tab/>
            </w:r>
            <w:r w:rsidR="002D6FEC" w:rsidRPr="002D6FEC">
              <w:rPr>
                <w:rFonts w:ascii="Arial" w:hAnsi="Arial" w:cs="Arial"/>
                <w:noProof/>
                <w:sz w:val="20"/>
                <w:u w:val="single"/>
              </w:rPr>
              <w:t>Modelo de gestión de servicios tecnológicos</w:t>
            </w:r>
            <w:r w:rsidR="002D6FEC" w:rsidRPr="002D6FEC">
              <w:rPr>
                <w:rFonts w:ascii="Arial" w:hAnsi="Arial"/>
                <w:noProof/>
                <w:webHidden/>
                <w:sz w:val="20"/>
              </w:rPr>
              <w:tab/>
            </w:r>
            <w:r w:rsidR="002D6FEC" w:rsidRPr="002D6FEC">
              <w:rPr>
                <w:rFonts w:ascii="Arial" w:hAnsi="Arial"/>
                <w:noProof/>
                <w:webHidden/>
                <w:sz w:val="20"/>
              </w:rPr>
              <w:fldChar w:fldCharType="begin"/>
            </w:r>
            <w:r w:rsidR="002D6FEC" w:rsidRPr="002D6FEC">
              <w:rPr>
                <w:rFonts w:ascii="Arial" w:hAnsi="Arial"/>
                <w:noProof/>
                <w:webHidden/>
                <w:sz w:val="20"/>
              </w:rPr>
              <w:instrText xml:space="preserve"> PAGEREF _Toc508516777 \h </w:instrText>
            </w:r>
            <w:r w:rsidR="002D6FEC" w:rsidRPr="002D6FEC">
              <w:rPr>
                <w:rFonts w:ascii="Arial" w:hAnsi="Arial"/>
                <w:noProof/>
                <w:webHidden/>
                <w:sz w:val="20"/>
              </w:rPr>
            </w:r>
            <w:r w:rsidR="002D6FEC" w:rsidRPr="002D6FEC">
              <w:rPr>
                <w:rFonts w:ascii="Arial" w:hAnsi="Arial"/>
                <w:noProof/>
                <w:webHidden/>
                <w:sz w:val="20"/>
              </w:rPr>
              <w:fldChar w:fldCharType="separate"/>
            </w:r>
            <w:r w:rsidR="002D6FEC">
              <w:rPr>
                <w:rFonts w:ascii="Arial" w:hAnsi="Arial"/>
                <w:noProof/>
                <w:webHidden/>
                <w:sz w:val="20"/>
              </w:rPr>
              <w:t>10</w:t>
            </w:r>
            <w:r w:rsidR="002D6FEC" w:rsidRPr="002D6FEC">
              <w:rPr>
                <w:rFonts w:ascii="Arial" w:hAnsi="Arial"/>
                <w:noProof/>
                <w:webHidden/>
                <w:sz w:val="20"/>
              </w:rPr>
              <w:fldChar w:fldCharType="end"/>
            </w:r>
          </w:hyperlink>
        </w:p>
        <w:p w:rsidR="002D6FEC" w:rsidRPr="002D6FEC" w:rsidRDefault="00E1443E" w:rsidP="002D6FEC">
          <w:pPr>
            <w:tabs>
              <w:tab w:val="left" w:pos="880"/>
              <w:tab w:val="left" w:pos="1560"/>
              <w:tab w:val="right" w:leader="dot" w:pos="8828"/>
            </w:tabs>
            <w:spacing w:after="100" w:line="240" w:lineRule="auto"/>
            <w:ind w:left="198"/>
            <w:jc w:val="both"/>
            <w:rPr>
              <w:rFonts w:eastAsiaTheme="minorEastAsia"/>
              <w:noProof/>
              <w:lang w:eastAsia="es-CO"/>
            </w:rPr>
          </w:pPr>
          <w:hyperlink w:anchor="_Toc508516778" w:history="1">
            <w:r w:rsidR="002D6FEC" w:rsidRPr="002D6FEC">
              <w:rPr>
                <w:rFonts w:ascii="Arial" w:hAnsi="Arial" w:cs="Arial"/>
                <w:noProof/>
                <w:sz w:val="20"/>
                <w:u w:val="single"/>
              </w:rPr>
              <w:t>7.5</w:t>
            </w:r>
            <w:r w:rsidR="002D6FEC" w:rsidRPr="002D6FEC">
              <w:rPr>
                <w:rFonts w:eastAsiaTheme="minorEastAsia"/>
                <w:noProof/>
                <w:lang w:eastAsia="es-CO"/>
              </w:rPr>
              <w:tab/>
            </w:r>
            <w:r w:rsidR="002D6FEC" w:rsidRPr="002D6FEC">
              <w:rPr>
                <w:rFonts w:ascii="Arial" w:hAnsi="Arial" w:cs="Arial"/>
                <w:noProof/>
                <w:sz w:val="20"/>
                <w:u w:val="single"/>
              </w:rPr>
              <w:t>Criterios de calidad y procesos de gestión de servicios de TIC</w:t>
            </w:r>
            <w:r w:rsidR="002D6FEC" w:rsidRPr="002D6FEC">
              <w:rPr>
                <w:rFonts w:ascii="Arial" w:hAnsi="Arial"/>
                <w:noProof/>
                <w:webHidden/>
                <w:sz w:val="20"/>
              </w:rPr>
              <w:tab/>
            </w:r>
            <w:r w:rsidR="002D6FEC" w:rsidRPr="002D6FEC">
              <w:rPr>
                <w:rFonts w:ascii="Arial" w:hAnsi="Arial"/>
                <w:noProof/>
                <w:webHidden/>
                <w:sz w:val="20"/>
              </w:rPr>
              <w:fldChar w:fldCharType="begin"/>
            </w:r>
            <w:r w:rsidR="002D6FEC" w:rsidRPr="002D6FEC">
              <w:rPr>
                <w:rFonts w:ascii="Arial" w:hAnsi="Arial"/>
                <w:noProof/>
                <w:webHidden/>
                <w:sz w:val="20"/>
              </w:rPr>
              <w:instrText xml:space="preserve"> PAGEREF _Toc508516778 \h </w:instrText>
            </w:r>
            <w:r w:rsidR="002D6FEC" w:rsidRPr="002D6FEC">
              <w:rPr>
                <w:rFonts w:ascii="Arial" w:hAnsi="Arial"/>
                <w:noProof/>
                <w:webHidden/>
                <w:sz w:val="20"/>
              </w:rPr>
            </w:r>
            <w:r w:rsidR="002D6FEC" w:rsidRPr="002D6FEC">
              <w:rPr>
                <w:rFonts w:ascii="Arial" w:hAnsi="Arial"/>
                <w:noProof/>
                <w:webHidden/>
                <w:sz w:val="20"/>
              </w:rPr>
              <w:fldChar w:fldCharType="separate"/>
            </w:r>
            <w:r w:rsidR="002D6FEC">
              <w:rPr>
                <w:rFonts w:ascii="Arial" w:hAnsi="Arial"/>
                <w:noProof/>
                <w:webHidden/>
                <w:sz w:val="20"/>
              </w:rPr>
              <w:t>10</w:t>
            </w:r>
            <w:r w:rsidR="002D6FEC" w:rsidRPr="002D6FEC">
              <w:rPr>
                <w:rFonts w:ascii="Arial" w:hAnsi="Arial"/>
                <w:noProof/>
                <w:webHidden/>
                <w:sz w:val="20"/>
              </w:rPr>
              <w:fldChar w:fldCharType="end"/>
            </w:r>
          </w:hyperlink>
        </w:p>
        <w:p w:rsidR="002D6FEC" w:rsidRPr="002D6FEC" w:rsidRDefault="00E1443E" w:rsidP="002D6FEC">
          <w:pPr>
            <w:tabs>
              <w:tab w:val="left" w:pos="880"/>
              <w:tab w:val="left" w:pos="1560"/>
              <w:tab w:val="right" w:leader="dot" w:pos="8828"/>
            </w:tabs>
            <w:spacing w:after="100" w:line="240" w:lineRule="auto"/>
            <w:ind w:left="198"/>
            <w:jc w:val="both"/>
            <w:rPr>
              <w:rFonts w:eastAsiaTheme="minorEastAsia"/>
              <w:noProof/>
              <w:lang w:eastAsia="es-CO"/>
            </w:rPr>
          </w:pPr>
          <w:hyperlink w:anchor="_Toc508516779" w:history="1">
            <w:r w:rsidR="002D6FEC" w:rsidRPr="002D6FEC">
              <w:rPr>
                <w:rFonts w:ascii="Arial" w:hAnsi="Arial" w:cs="Arial"/>
                <w:noProof/>
                <w:sz w:val="20"/>
                <w:u w:val="single"/>
              </w:rPr>
              <w:t>7.6</w:t>
            </w:r>
            <w:r w:rsidR="002D6FEC" w:rsidRPr="002D6FEC">
              <w:rPr>
                <w:rFonts w:eastAsiaTheme="minorEastAsia"/>
                <w:noProof/>
                <w:lang w:eastAsia="es-CO"/>
              </w:rPr>
              <w:tab/>
            </w:r>
            <w:r w:rsidR="002D6FEC" w:rsidRPr="002D6FEC">
              <w:rPr>
                <w:rFonts w:ascii="Arial" w:hAnsi="Arial" w:cs="Arial"/>
                <w:noProof/>
                <w:sz w:val="20"/>
                <w:u w:val="single"/>
              </w:rPr>
              <w:t>Infraestructura</w:t>
            </w:r>
            <w:r w:rsidR="002D6FEC" w:rsidRPr="002D6FEC">
              <w:rPr>
                <w:rFonts w:ascii="Arial" w:hAnsi="Arial"/>
                <w:noProof/>
                <w:webHidden/>
                <w:sz w:val="20"/>
              </w:rPr>
              <w:tab/>
            </w:r>
            <w:r w:rsidR="002D6FEC" w:rsidRPr="002D6FEC">
              <w:rPr>
                <w:rFonts w:ascii="Arial" w:hAnsi="Arial"/>
                <w:noProof/>
                <w:webHidden/>
                <w:sz w:val="20"/>
              </w:rPr>
              <w:fldChar w:fldCharType="begin"/>
            </w:r>
            <w:r w:rsidR="002D6FEC" w:rsidRPr="002D6FEC">
              <w:rPr>
                <w:rFonts w:ascii="Arial" w:hAnsi="Arial"/>
                <w:noProof/>
                <w:webHidden/>
                <w:sz w:val="20"/>
              </w:rPr>
              <w:instrText xml:space="preserve"> PAGEREF _Toc508516779 \h </w:instrText>
            </w:r>
            <w:r w:rsidR="002D6FEC" w:rsidRPr="002D6FEC">
              <w:rPr>
                <w:rFonts w:ascii="Arial" w:hAnsi="Arial"/>
                <w:noProof/>
                <w:webHidden/>
                <w:sz w:val="20"/>
              </w:rPr>
            </w:r>
            <w:r w:rsidR="002D6FEC" w:rsidRPr="002D6FEC">
              <w:rPr>
                <w:rFonts w:ascii="Arial" w:hAnsi="Arial"/>
                <w:noProof/>
                <w:webHidden/>
                <w:sz w:val="20"/>
              </w:rPr>
              <w:fldChar w:fldCharType="separate"/>
            </w:r>
            <w:r w:rsidR="002D6FEC">
              <w:rPr>
                <w:rFonts w:ascii="Arial" w:hAnsi="Arial"/>
                <w:noProof/>
                <w:webHidden/>
                <w:sz w:val="20"/>
              </w:rPr>
              <w:t>10</w:t>
            </w:r>
            <w:r w:rsidR="002D6FEC" w:rsidRPr="002D6FEC">
              <w:rPr>
                <w:rFonts w:ascii="Arial" w:hAnsi="Arial"/>
                <w:noProof/>
                <w:webHidden/>
                <w:sz w:val="20"/>
              </w:rPr>
              <w:fldChar w:fldCharType="end"/>
            </w:r>
          </w:hyperlink>
        </w:p>
        <w:p w:rsidR="002D6FEC" w:rsidRPr="002D6FEC" w:rsidRDefault="00E1443E" w:rsidP="002D6FEC">
          <w:pPr>
            <w:tabs>
              <w:tab w:val="left" w:pos="660"/>
              <w:tab w:val="left" w:pos="1560"/>
              <w:tab w:val="right" w:leader="dot" w:pos="8828"/>
            </w:tabs>
            <w:spacing w:after="100" w:line="240" w:lineRule="auto"/>
            <w:jc w:val="both"/>
            <w:rPr>
              <w:rFonts w:eastAsiaTheme="minorEastAsia"/>
              <w:noProof/>
              <w:lang w:eastAsia="es-CO"/>
            </w:rPr>
          </w:pPr>
          <w:hyperlink w:anchor="_Toc508516780" w:history="1">
            <w:r w:rsidR="002D6FEC" w:rsidRPr="002D6FEC">
              <w:rPr>
                <w:rFonts w:ascii="Arial" w:hAnsi="Arial" w:cs="Arial"/>
                <w:noProof/>
                <w:sz w:val="20"/>
                <w:u w:val="single"/>
              </w:rPr>
              <w:t>8.</w:t>
            </w:r>
            <w:r w:rsidR="002D6FEC" w:rsidRPr="002D6FEC">
              <w:rPr>
                <w:rFonts w:eastAsiaTheme="minorEastAsia"/>
                <w:noProof/>
                <w:lang w:eastAsia="es-CO"/>
              </w:rPr>
              <w:tab/>
            </w:r>
            <w:r w:rsidR="002D6FEC" w:rsidRPr="002D6FEC">
              <w:rPr>
                <w:rFonts w:ascii="Arial" w:hAnsi="Arial" w:cs="Arial"/>
                <w:noProof/>
                <w:sz w:val="20"/>
                <w:u w:val="single"/>
              </w:rPr>
              <w:t>Modelo de Planeación</w:t>
            </w:r>
            <w:r w:rsidR="002D6FEC" w:rsidRPr="002D6FEC">
              <w:rPr>
                <w:rFonts w:ascii="Arial" w:hAnsi="Arial"/>
                <w:noProof/>
                <w:webHidden/>
                <w:sz w:val="20"/>
              </w:rPr>
              <w:tab/>
            </w:r>
            <w:r w:rsidR="002D6FEC" w:rsidRPr="002D6FEC">
              <w:rPr>
                <w:rFonts w:ascii="Arial" w:hAnsi="Arial"/>
                <w:noProof/>
                <w:webHidden/>
                <w:sz w:val="20"/>
              </w:rPr>
              <w:fldChar w:fldCharType="begin"/>
            </w:r>
            <w:r w:rsidR="002D6FEC" w:rsidRPr="002D6FEC">
              <w:rPr>
                <w:rFonts w:ascii="Arial" w:hAnsi="Arial"/>
                <w:noProof/>
                <w:webHidden/>
                <w:sz w:val="20"/>
              </w:rPr>
              <w:instrText xml:space="preserve"> PAGEREF _Toc508516780 \h </w:instrText>
            </w:r>
            <w:r w:rsidR="002D6FEC" w:rsidRPr="002D6FEC">
              <w:rPr>
                <w:rFonts w:ascii="Arial" w:hAnsi="Arial"/>
                <w:noProof/>
                <w:webHidden/>
                <w:sz w:val="20"/>
              </w:rPr>
            </w:r>
            <w:r w:rsidR="002D6FEC" w:rsidRPr="002D6FEC">
              <w:rPr>
                <w:rFonts w:ascii="Arial" w:hAnsi="Arial"/>
                <w:noProof/>
                <w:webHidden/>
                <w:sz w:val="20"/>
              </w:rPr>
              <w:fldChar w:fldCharType="separate"/>
            </w:r>
            <w:r w:rsidR="002D6FEC">
              <w:rPr>
                <w:rFonts w:ascii="Arial" w:hAnsi="Arial"/>
                <w:noProof/>
                <w:webHidden/>
                <w:sz w:val="20"/>
              </w:rPr>
              <w:t>11</w:t>
            </w:r>
            <w:r w:rsidR="002D6FEC" w:rsidRPr="002D6FEC">
              <w:rPr>
                <w:rFonts w:ascii="Arial" w:hAnsi="Arial"/>
                <w:noProof/>
                <w:webHidden/>
                <w:sz w:val="20"/>
              </w:rPr>
              <w:fldChar w:fldCharType="end"/>
            </w:r>
          </w:hyperlink>
        </w:p>
        <w:p w:rsidR="002D6FEC" w:rsidRPr="002D6FEC" w:rsidRDefault="00E1443E" w:rsidP="002D6FEC">
          <w:pPr>
            <w:tabs>
              <w:tab w:val="left" w:pos="660"/>
              <w:tab w:val="left" w:pos="1560"/>
              <w:tab w:val="right" w:leader="dot" w:pos="8828"/>
            </w:tabs>
            <w:spacing w:after="100" w:line="240" w:lineRule="auto"/>
            <w:jc w:val="both"/>
            <w:rPr>
              <w:rFonts w:eastAsiaTheme="minorEastAsia"/>
              <w:noProof/>
              <w:lang w:eastAsia="es-CO"/>
            </w:rPr>
          </w:pPr>
          <w:hyperlink w:anchor="_Toc508516781" w:history="1">
            <w:r w:rsidR="002D6FEC" w:rsidRPr="002D6FEC">
              <w:rPr>
                <w:rFonts w:ascii="Arial" w:hAnsi="Arial" w:cs="Arial"/>
                <w:noProof/>
                <w:sz w:val="20"/>
                <w:u w:val="single"/>
              </w:rPr>
              <w:t>9.</w:t>
            </w:r>
            <w:r w:rsidR="002D6FEC" w:rsidRPr="002D6FEC">
              <w:rPr>
                <w:rFonts w:eastAsiaTheme="minorEastAsia"/>
                <w:noProof/>
                <w:lang w:eastAsia="es-CO"/>
              </w:rPr>
              <w:tab/>
            </w:r>
            <w:r w:rsidR="002D6FEC" w:rsidRPr="002D6FEC">
              <w:rPr>
                <w:rFonts w:ascii="Arial" w:hAnsi="Arial" w:cs="Arial"/>
                <w:noProof/>
                <w:sz w:val="20"/>
                <w:u w:val="single"/>
              </w:rPr>
              <w:t>Plan de Comunicaciones</w:t>
            </w:r>
            <w:r w:rsidR="002D6FEC" w:rsidRPr="002D6FEC">
              <w:rPr>
                <w:rFonts w:ascii="Arial" w:hAnsi="Arial"/>
                <w:noProof/>
                <w:webHidden/>
                <w:sz w:val="20"/>
              </w:rPr>
              <w:tab/>
            </w:r>
            <w:r w:rsidR="002D6FEC" w:rsidRPr="002D6FEC">
              <w:rPr>
                <w:rFonts w:ascii="Arial" w:hAnsi="Arial"/>
                <w:noProof/>
                <w:webHidden/>
                <w:sz w:val="20"/>
              </w:rPr>
              <w:fldChar w:fldCharType="begin"/>
            </w:r>
            <w:r w:rsidR="002D6FEC" w:rsidRPr="002D6FEC">
              <w:rPr>
                <w:rFonts w:ascii="Arial" w:hAnsi="Arial"/>
                <w:noProof/>
                <w:webHidden/>
                <w:sz w:val="20"/>
              </w:rPr>
              <w:instrText xml:space="preserve"> PAGEREF _Toc508516781 \h </w:instrText>
            </w:r>
            <w:r w:rsidR="002D6FEC" w:rsidRPr="002D6FEC">
              <w:rPr>
                <w:rFonts w:ascii="Arial" w:hAnsi="Arial"/>
                <w:noProof/>
                <w:webHidden/>
                <w:sz w:val="20"/>
              </w:rPr>
            </w:r>
            <w:r w:rsidR="002D6FEC" w:rsidRPr="002D6FEC">
              <w:rPr>
                <w:rFonts w:ascii="Arial" w:hAnsi="Arial"/>
                <w:noProof/>
                <w:webHidden/>
                <w:sz w:val="20"/>
              </w:rPr>
              <w:fldChar w:fldCharType="separate"/>
            </w:r>
            <w:r w:rsidR="002D6FEC">
              <w:rPr>
                <w:rFonts w:ascii="Arial" w:hAnsi="Arial"/>
                <w:noProof/>
                <w:webHidden/>
                <w:sz w:val="20"/>
              </w:rPr>
              <w:t>11</w:t>
            </w:r>
            <w:r w:rsidR="002D6FEC" w:rsidRPr="002D6FEC">
              <w:rPr>
                <w:rFonts w:ascii="Arial" w:hAnsi="Arial"/>
                <w:noProof/>
                <w:webHidden/>
                <w:sz w:val="20"/>
              </w:rPr>
              <w:fldChar w:fldCharType="end"/>
            </w:r>
          </w:hyperlink>
        </w:p>
        <w:p w:rsidR="002D6FEC" w:rsidRPr="002D6FEC" w:rsidRDefault="002D6FEC" w:rsidP="002D6FEC">
          <w:pPr>
            <w:tabs>
              <w:tab w:val="left" w:pos="1560"/>
            </w:tabs>
            <w:spacing w:after="160" w:line="240" w:lineRule="auto"/>
            <w:jc w:val="both"/>
            <w:rPr>
              <w:rFonts w:ascii="Arial" w:hAnsi="Arial"/>
              <w:sz w:val="20"/>
            </w:rPr>
          </w:pPr>
          <w:r w:rsidRPr="002D6FEC">
            <w:rPr>
              <w:rFonts w:ascii="Arial" w:hAnsi="Arial"/>
              <w:b/>
              <w:bCs/>
              <w:sz w:val="20"/>
              <w:lang w:val="es-ES"/>
            </w:rPr>
            <w:fldChar w:fldCharType="end"/>
          </w:r>
        </w:p>
      </w:sdtContent>
    </w:sdt>
    <w:p w:rsidR="002D6FEC" w:rsidRPr="002D6FEC" w:rsidRDefault="002D6FEC" w:rsidP="002D6FEC">
      <w:pPr>
        <w:autoSpaceDE w:val="0"/>
        <w:autoSpaceDN w:val="0"/>
        <w:adjustRightInd w:val="0"/>
        <w:spacing w:after="0" w:line="240" w:lineRule="auto"/>
        <w:rPr>
          <w:rFonts w:ascii="Arial" w:hAnsi="Arial" w:cs="Arial"/>
          <w:b/>
          <w:bCs/>
        </w:rPr>
      </w:pPr>
    </w:p>
    <w:p w:rsidR="002D6FEC" w:rsidRDefault="002D6FEC" w:rsidP="002D6FEC">
      <w:pPr>
        <w:spacing w:after="160" w:line="259" w:lineRule="auto"/>
        <w:rPr>
          <w:rFonts w:ascii="Arial" w:hAnsi="Arial" w:cs="Arial"/>
          <w:b/>
          <w:bCs/>
        </w:rPr>
      </w:pPr>
    </w:p>
    <w:p w:rsidR="002D6FEC" w:rsidRDefault="002D6FEC" w:rsidP="002D6FEC">
      <w:pPr>
        <w:spacing w:after="160" w:line="259" w:lineRule="auto"/>
        <w:rPr>
          <w:rFonts w:ascii="Arial" w:hAnsi="Arial" w:cs="Arial"/>
          <w:b/>
          <w:bCs/>
        </w:rPr>
      </w:pPr>
    </w:p>
    <w:p w:rsidR="002D6FEC" w:rsidRDefault="002D6FEC" w:rsidP="002D6FEC">
      <w:pPr>
        <w:spacing w:after="160" w:line="259" w:lineRule="auto"/>
        <w:rPr>
          <w:rFonts w:ascii="Arial" w:hAnsi="Arial" w:cs="Arial"/>
          <w:b/>
          <w:bCs/>
        </w:rPr>
      </w:pPr>
    </w:p>
    <w:p w:rsidR="002D6FEC" w:rsidRDefault="002D6FEC" w:rsidP="002D6FEC">
      <w:pPr>
        <w:spacing w:after="160" w:line="259" w:lineRule="auto"/>
        <w:rPr>
          <w:rFonts w:ascii="Arial" w:hAnsi="Arial" w:cs="Arial"/>
          <w:b/>
          <w:bCs/>
        </w:rPr>
      </w:pPr>
    </w:p>
    <w:p w:rsidR="002D6FEC" w:rsidRDefault="002D6FEC" w:rsidP="002D6FEC">
      <w:pPr>
        <w:spacing w:after="160" w:line="259" w:lineRule="auto"/>
        <w:rPr>
          <w:rFonts w:ascii="Arial" w:hAnsi="Arial" w:cs="Arial"/>
          <w:b/>
          <w:bCs/>
        </w:rPr>
      </w:pPr>
    </w:p>
    <w:p w:rsidR="002D6FEC" w:rsidRDefault="002D6FEC" w:rsidP="002D6FEC">
      <w:pPr>
        <w:spacing w:after="160" w:line="259" w:lineRule="auto"/>
        <w:rPr>
          <w:rFonts w:ascii="Arial" w:hAnsi="Arial" w:cs="Arial"/>
          <w:b/>
          <w:bCs/>
        </w:rPr>
      </w:pPr>
    </w:p>
    <w:p w:rsidR="002D6FEC" w:rsidRDefault="002D6FEC" w:rsidP="002D6FEC">
      <w:pPr>
        <w:spacing w:after="160" w:line="259" w:lineRule="auto"/>
        <w:rPr>
          <w:rFonts w:ascii="Arial" w:hAnsi="Arial" w:cs="Arial"/>
          <w:b/>
          <w:bCs/>
        </w:rPr>
      </w:pPr>
    </w:p>
    <w:p w:rsidR="002D6FEC" w:rsidRDefault="002D6FEC" w:rsidP="002D6FEC">
      <w:pPr>
        <w:spacing w:after="160" w:line="259" w:lineRule="auto"/>
        <w:rPr>
          <w:rFonts w:ascii="Arial" w:hAnsi="Arial" w:cs="Arial"/>
          <w:b/>
          <w:bCs/>
        </w:rPr>
      </w:pPr>
    </w:p>
    <w:p w:rsidR="002D6FEC" w:rsidRDefault="002D6FEC" w:rsidP="002D6FEC">
      <w:pPr>
        <w:spacing w:after="160" w:line="259" w:lineRule="auto"/>
        <w:rPr>
          <w:rFonts w:ascii="Arial" w:hAnsi="Arial" w:cs="Arial"/>
          <w:b/>
          <w:bCs/>
        </w:rPr>
      </w:pPr>
    </w:p>
    <w:p w:rsidR="002D6FEC" w:rsidRDefault="002D6FEC" w:rsidP="002D6FEC">
      <w:pPr>
        <w:spacing w:after="160" w:line="259" w:lineRule="auto"/>
        <w:rPr>
          <w:rFonts w:ascii="Arial" w:hAnsi="Arial" w:cs="Arial"/>
          <w:b/>
          <w:bCs/>
        </w:rPr>
      </w:pPr>
    </w:p>
    <w:p w:rsidR="002D6FEC" w:rsidRDefault="002D6FEC" w:rsidP="002D6FEC">
      <w:pPr>
        <w:spacing w:after="160" w:line="259" w:lineRule="auto"/>
        <w:rPr>
          <w:rFonts w:ascii="Arial" w:hAnsi="Arial" w:cs="Arial"/>
          <w:b/>
          <w:bCs/>
        </w:rPr>
      </w:pPr>
    </w:p>
    <w:p w:rsidR="002D6FEC" w:rsidRDefault="002D6FEC" w:rsidP="002D6FEC">
      <w:pPr>
        <w:spacing w:after="160" w:line="259" w:lineRule="auto"/>
        <w:rPr>
          <w:rFonts w:ascii="Arial" w:hAnsi="Arial" w:cs="Arial"/>
          <w:b/>
          <w:bCs/>
        </w:rPr>
      </w:pPr>
    </w:p>
    <w:p w:rsidR="002D6FEC" w:rsidRDefault="002D6FEC" w:rsidP="002D6FEC">
      <w:pPr>
        <w:spacing w:after="160" w:line="259" w:lineRule="auto"/>
        <w:rPr>
          <w:rFonts w:ascii="Arial" w:hAnsi="Arial" w:cs="Arial"/>
          <w:b/>
          <w:bCs/>
        </w:rPr>
      </w:pPr>
    </w:p>
    <w:p w:rsidR="002D6FEC" w:rsidRDefault="002D6FEC" w:rsidP="002D6FEC">
      <w:pPr>
        <w:spacing w:after="160" w:line="259" w:lineRule="auto"/>
        <w:rPr>
          <w:rFonts w:ascii="Arial" w:hAnsi="Arial" w:cs="Arial"/>
          <w:b/>
          <w:bCs/>
        </w:rPr>
      </w:pPr>
    </w:p>
    <w:p w:rsidR="002D6FEC" w:rsidRDefault="002D6FEC" w:rsidP="002D6FEC">
      <w:pPr>
        <w:spacing w:after="160" w:line="259" w:lineRule="auto"/>
        <w:rPr>
          <w:rFonts w:ascii="Arial" w:hAnsi="Arial" w:cs="Arial"/>
          <w:b/>
          <w:bCs/>
        </w:rPr>
      </w:pPr>
    </w:p>
    <w:p w:rsidR="002D6FEC" w:rsidRDefault="002D6FEC" w:rsidP="002D6FEC">
      <w:pPr>
        <w:spacing w:after="160" w:line="259" w:lineRule="auto"/>
        <w:rPr>
          <w:rFonts w:ascii="Arial" w:hAnsi="Arial" w:cs="Arial"/>
          <w:b/>
          <w:bCs/>
        </w:rPr>
      </w:pPr>
    </w:p>
    <w:p w:rsidR="002D6FEC" w:rsidRDefault="002D6FEC" w:rsidP="002D6FEC">
      <w:pPr>
        <w:spacing w:after="160" w:line="259" w:lineRule="auto"/>
        <w:rPr>
          <w:rFonts w:ascii="Arial" w:hAnsi="Arial" w:cs="Arial"/>
          <w:b/>
          <w:bCs/>
        </w:rPr>
      </w:pPr>
    </w:p>
    <w:p w:rsidR="002D6FEC" w:rsidRDefault="002D6FEC" w:rsidP="002D6FEC">
      <w:pPr>
        <w:spacing w:after="160" w:line="259" w:lineRule="auto"/>
        <w:rPr>
          <w:rFonts w:ascii="Arial" w:hAnsi="Arial" w:cs="Arial"/>
          <w:b/>
          <w:bCs/>
        </w:rPr>
      </w:pPr>
    </w:p>
    <w:p w:rsidR="002D6FEC" w:rsidRDefault="002D6FEC" w:rsidP="002D6FEC">
      <w:pPr>
        <w:spacing w:after="160" w:line="259" w:lineRule="auto"/>
        <w:rPr>
          <w:rFonts w:ascii="Arial" w:hAnsi="Arial" w:cs="Arial"/>
          <w:b/>
          <w:bCs/>
        </w:rPr>
      </w:pPr>
    </w:p>
    <w:p w:rsidR="002D6FEC" w:rsidRDefault="002D6FEC" w:rsidP="002D6FEC">
      <w:pPr>
        <w:spacing w:after="160" w:line="259" w:lineRule="auto"/>
        <w:rPr>
          <w:rFonts w:ascii="Arial" w:hAnsi="Arial" w:cs="Arial"/>
          <w:b/>
          <w:bCs/>
        </w:rPr>
      </w:pPr>
    </w:p>
    <w:p w:rsidR="002D6FEC" w:rsidRPr="002D6FEC" w:rsidRDefault="002D6FEC" w:rsidP="002D6FEC">
      <w:pPr>
        <w:spacing w:after="160" w:line="259" w:lineRule="auto"/>
        <w:rPr>
          <w:rFonts w:ascii="Arial" w:hAnsi="Arial" w:cs="Arial"/>
          <w:b/>
          <w:bCs/>
        </w:rPr>
      </w:pPr>
    </w:p>
    <w:p w:rsidR="002D6FEC" w:rsidRPr="002D6FEC" w:rsidRDefault="002D6FEC" w:rsidP="002D6FEC">
      <w:pPr>
        <w:keepNext/>
        <w:widowControl w:val="0"/>
        <w:spacing w:after="0" w:line="240" w:lineRule="auto"/>
        <w:jc w:val="both"/>
        <w:outlineLvl w:val="0"/>
        <w:rPr>
          <w:rFonts w:ascii="Arial" w:eastAsia="Times New Roman" w:hAnsi="Arial" w:cs="Arial"/>
          <w:b/>
        </w:rPr>
      </w:pPr>
      <w:bookmarkStart w:id="1" w:name="_Toc508516742"/>
      <w:r w:rsidRPr="002D6FEC">
        <w:rPr>
          <w:rFonts w:ascii="Arial" w:eastAsia="Times New Roman" w:hAnsi="Arial" w:cs="Arial"/>
          <w:b/>
        </w:rPr>
        <w:lastRenderedPageBreak/>
        <w:t>Objetivo Estratégico</w:t>
      </w:r>
      <w:bookmarkEnd w:id="1"/>
    </w:p>
    <w:p w:rsidR="002D6FEC" w:rsidRPr="002D6FEC" w:rsidRDefault="002D6FEC" w:rsidP="002D6FEC">
      <w:pPr>
        <w:spacing w:after="0" w:line="240" w:lineRule="auto"/>
        <w:jc w:val="both"/>
        <w:rPr>
          <w:rFonts w:ascii="Arial" w:hAnsi="Arial" w:cs="Arial"/>
        </w:rPr>
      </w:pPr>
    </w:p>
    <w:p w:rsidR="002D6FEC" w:rsidRPr="002D6FEC" w:rsidRDefault="002D6FEC" w:rsidP="002D6FEC">
      <w:pPr>
        <w:spacing w:after="0" w:line="240" w:lineRule="auto"/>
        <w:jc w:val="both"/>
        <w:rPr>
          <w:rFonts w:ascii="Arial" w:hAnsi="Arial" w:cs="Arial"/>
        </w:rPr>
      </w:pPr>
      <w:r w:rsidRPr="002D6FEC">
        <w:rPr>
          <w:rFonts w:ascii="Arial" w:hAnsi="Arial" w:cs="Arial"/>
        </w:rPr>
        <w:t xml:space="preserve">Promover el desarrollo del Ministerio de Ambiente y Desarrollo Sostenible a partir de la modernización de la institución, apoyados en el uso estratégico de las TIC, para contribuir en la construcción de un gobierno más eficiente, transparente, participativo, cercano y que genere progreso a la Nación. </w:t>
      </w:r>
    </w:p>
    <w:p w:rsidR="002D6FEC" w:rsidRPr="002D6FEC" w:rsidRDefault="002D6FEC" w:rsidP="002D6FEC">
      <w:pPr>
        <w:spacing w:after="0" w:line="240" w:lineRule="auto"/>
        <w:jc w:val="both"/>
        <w:rPr>
          <w:rFonts w:ascii="Arial" w:hAnsi="Arial" w:cs="Arial"/>
          <w:b/>
        </w:rPr>
      </w:pPr>
    </w:p>
    <w:p w:rsidR="002D6FEC" w:rsidRPr="002D6FEC" w:rsidRDefault="002D6FEC" w:rsidP="002D6FEC">
      <w:pPr>
        <w:keepNext/>
        <w:widowControl w:val="0"/>
        <w:numPr>
          <w:ilvl w:val="1"/>
          <w:numId w:val="0"/>
        </w:numPr>
        <w:spacing w:after="0" w:line="240" w:lineRule="auto"/>
        <w:jc w:val="both"/>
        <w:outlineLvl w:val="1"/>
        <w:rPr>
          <w:rFonts w:ascii="Arial" w:eastAsia="Times New Roman" w:hAnsi="Arial" w:cs="Arial"/>
          <w:b/>
          <w:lang w:val="es-MX"/>
        </w:rPr>
      </w:pPr>
      <w:bookmarkStart w:id="2" w:name="_Toc508516743"/>
      <w:r w:rsidRPr="002D6FEC">
        <w:rPr>
          <w:rFonts w:ascii="Arial" w:eastAsia="Times New Roman" w:hAnsi="Arial" w:cs="Arial"/>
          <w:b/>
          <w:lang w:val="es-MX"/>
        </w:rPr>
        <w:t>Objetivo Específicos</w:t>
      </w:r>
      <w:bookmarkEnd w:id="2"/>
      <w:r w:rsidRPr="002D6FEC">
        <w:rPr>
          <w:rFonts w:ascii="Arial" w:eastAsia="Times New Roman" w:hAnsi="Arial" w:cs="Arial"/>
          <w:b/>
          <w:lang w:val="es-MX"/>
        </w:rPr>
        <w:t xml:space="preserve"> </w:t>
      </w:r>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numPr>
          <w:ilvl w:val="0"/>
          <w:numId w:val="1"/>
        </w:numPr>
        <w:spacing w:after="0" w:line="240" w:lineRule="auto"/>
        <w:contextualSpacing/>
        <w:jc w:val="both"/>
        <w:rPr>
          <w:rFonts w:ascii="Arial" w:hAnsi="Arial" w:cs="Arial"/>
          <w:lang w:val="es-MX"/>
        </w:rPr>
      </w:pPr>
      <w:r w:rsidRPr="002D6FEC">
        <w:rPr>
          <w:rFonts w:ascii="Arial" w:hAnsi="Arial" w:cs="Arial"/>
          <w:lang w:val="es-MX"/>
        </w:rPr>
        <w:t>Especifique los objetivos puntuales a alcanzar (Objetivo 1)</w:t>
      </w:r>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numPr>
          <w:ilvl w:val="0"/>
          <w:numId w:val="1"/>
        </w:numPr>
        <w:spacing w:after="0" w:line="240" w:lineRule="auto"/>
        <w:contextualSpacing/>
        <w:jc w:val="both"/>
        <w:rPr>
          <w:rFonts w:ascii="Arial" w:hAnsi="Arial" w:cs="Arial"/>
          <w:lang w:val="es-MX"/>
        </w:rPr>
      </w:pPr>
      <w:r w:rsidRPr="002D6FEC">
        <w:rPr>
          <w:rFonts w:ascii="Arial" w:hAnsi="Arial" w:cs="Arial"/>
          <w:lang w:val="es-MX"/>
        </w:rPr>
        <w:t>(Objetivo 2)</w:t>
      </w:r>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numPr>
          <w:ilvl w:val="0"/>
          <w:numId w:val="1"/>
        </w:numPr>
        <w:spacing w:after="0" w:line="240" w:lineRule="auto"/>
        <w:contextualSpacing/>
        <w:jc w:val="both"/>
        <w:rPr>
          <w:rFonts w:ascii="Arial" w:hAnsi="Arial" w:cs="Arial"/>
          <w:lang w:val="es-MX"/>
        </w:rPr>
      </w:pPr>
      <w:r w:rsidRPr="002D6FEC">
        <w:rPr>
          <w:rFonts w:ascii="Arial" w:hAnsi="Arial" w:cs="Arial"/>
          <w:lang w:val="es-MX"/>
        </w:rPr>
        <w:t>(Objetivo 3)</w:t>
      </w:r>
    </w:p>
    <w:p w:rsidR="002D6FEC" w:rsidRDefault="002D6FEC" w:rsidP="002D6FEC">
      <w:pPr>
        <w:spacing w:after="0" w:line="240" w:lineRule="auto"/>
        <w:rPr>
          <w:rFonts w:ascii="Arial" w:hAnsi="Arial" w:cs="Arial"/>
          <w:lang w:val="es-MX"/>
        </w:rPr>
      </w:pPr>
      <w:bookmarkStart w:id="3" w:name="_Toc508516744"/>
    </w:p>
    <w:p w:rsidR="002D6FEC" w:rsidRPr="002D6FEC" w:rsidRDefault="002D6FEC" w:rsidP="002D6FEC">
      <w:pPr>
        <w:spacing w:after="0" w:line="240" w:lineRule="auto"/>
        <w:rPr>
          <w:rFonts w:ascii="Arial" w:eastAsia="Times New Roman" w:hAnsi="Arial" w:cs="Arial"/>
          <w:b/>
        </w:rPr>
      </w:pPr>
      <w:r w:rsidRPr="002D6FEC">
        <w:rPr>
          <w:rFonts w:ascii="Arial" w:eastAsia="Times New Roman" w:hAnsi="Arial" w:cs="Arial"/>
          <w:b/>
        </w:rPr>
        <w:t>Alcance del documento</w:t>
      </w:r>
      <w:bookmarkEnd w:id="3"/>
    </w:p>
    <w:p w:rsidR="002D6FEC" w:rsidRPr="002D6FEC" w:rsidRDefault="002D6FEC" w:rsidP="002D6FEC">
      <w:pPr>
        <w:spacing w:after="0" w:line="240" w:lineRule="auto"/>
        <w:jc w:val="both"/>
        <w:rPr>
          <w:rFonts w:ascii="Arial" w:hAnsi="Arial" w:cs="Arial"/>
        </w:rPr>
      </w:pPr>
    </w:p>
    <w:p w:rsidR="002D6FEC" w:rsidRPr="002D6FEC" w:rsidRDefault="002D6FEC" w:rsidP="002D6FEC">
      <w:pPr>
        <w:spacing w:after="0" w:line="240" w:lineRule="auto"/>
        <w:rPr>
          <w:rFonts w:ascii="Arial" w:hAnsi="Arial" w:cs="Arial"/>
        </w:rPr>
      </w:pPr>
      <w:r w:rsidRPr="002D6FEC">
        <w:rPr>
          <w:rFonts w:ascii="Arial" w:hAnsi="Arial" w:cs="Arial"/>
        </w:rPr>
        <w:t>Defina el alcance del documento, vigencia de implementación, procesos que abarca y rango de aplicación, delimitando los logros y mejoras a alcanzar.</w:t>
      </w:r>
    </w:p>
    <w:p w:rsidR="002D6FEC" w:rsidRPr="002D6FEC" w:rsidRDefault="002D6FEC" w:rsidP="002D6FEC">
      <w:pPr>
        <w:spacing w:after="0" w:line="240" w:lineRule="auto"/>
        <w:rPr>
          <w:rFonts w:ascii="Arial" w:hAnsi="Arial" w:cs="Arial"/>
        </w:rPr>
      </w:pPr>
    </w:p>
    <w:p w:rsidR="002D6FEC" w:rsidRPr="002D6FEC" w:rsidRDefault="002D6FEC" w:rsidP="002D6FEC">
      <w:pPr>
        <w:keepNext/>
        <w:widowControl w:val="0"/>
        <w:spacing w:after="0" w:line="240" w:lineRule="auto"/>
        <w:jc w:val="both"/>
        <w:outlineLvl w:val="0"/>
        <w:rPr>
          <w:rFonts w:ascii="Arial" w:eastAsia="Times New Roman" w:hAnsi="Arial" w:cs="Arial"/>
          <w:b/>
        </w:rPr>
      </w:pPr>
      <w:bookmarkStart w:id="4" w:name="_Toc508516745"/>
      <w:r w:rsidRPr="002D6FEC">
        <w:rPr>
          <w:rFonts w:ascii="Arial" w:eastAsia="Times New Roman" w:hAnsi="Arial" w:cs="Arial"/>
          <w:b/>
        </w:rPr>
        <w:t>Marco Normativo</w:t>
      </w:r>
      <w:bookmarkEnd w:id="4"/>
    </w:p>
    <w:p w:rsidR="002D6FEC" w:rsidRPr="002D6FEC" w:rsidRDefault="002D6FEC" w:rsidP="002D6FEC">
      <w:pPr>
        <w:spacing w:after="0" w:line="240" w:lineRule="auto"/>
        <w:jc w:val="both"/>
        <w:rPr>
          <w:rFonts w:ascii="Arial" w:hAnsi="Arial" w:cs="Arial"/>
        </w:rPr>
      </w:pPr>
    </w:p>
    <w:p w:rsidR="002D6FEC" w:rsidRPr="002D6FEC" w:rsidRDefault="002D6FEC" w:rsidP="002D6FEC">
      <w:pPr>
        <w:spacing w:after="0" w:line="240" w:lineRule="auto"/>
        <w:jc w:val="both"/>
        <w:rPr>
          <w:rFonts w:ascii="Arial" w:hAnsi="Arial" w:cs="Arial"/>
        </w:rPr>
      </w:pPr>
      <w:r w:rsidRPr="002D6FEC">
        <w:rPr>
          <w:rFonts w:ascii="Arial" w:hAnsi="Arial" w:cs="Arial"/>
        </w:rPr>
        <w:t xml:space="preserve">Relacione el plan estratégico de la entidad, la conformación del sector, los objetivos sectoriales e institucionales, las funciones de la Oficina de TIC y la normativa legal vigente que enmarca el desarrollo del plan, teniendo en cuenta que su organización debe corresponder al orden jerárquico y cronológico </w:t>
      </w:r>
    </w:p>
    <w:p w:rsidR="002D6FEC" w:rsidRPr="002D6FEC" w:rsidRDefault="002D6FEC" w:rsidP="002D6FEC">
      <w:pPr>
        <w:spacing w:after="0" w:line="240" w:lineRule="auto"/>
        <w:jc w:val="both"/>
        <w:rPr>
          <w:rFonts w:ascii="Arial" w:hAnsi="Arial" w:cs="Arial"/>
        </w:rPr>
      </w:pPr>
    </w:p>
    <w:p w:rsidR="002D6FEC" w:rsidRPr="002D6FEC" w:rsidRDefault="002D6FEC" w:rsidP="002D6FEC">
      <w:pPr>
        <w:keepNext/>
        <w:widowControl w:val="0"/>
        <w:spacing w:after="0" w:line="240" w:lineRule="auto"/>
        <w:jc w:val="both"/>
        <w:outlineLvl w:val="0"/>
        <w:rPr>
          <w:rFonts w:ascii="Arial" w:eastAsia="Times New Roman" w:hAnsi="Arial" w:cs="Arial"/>
          <w:b/>
        </w:rPr>
      </w:pPr>
      <w:bookmarkStart w:id="5" w:name="_Toc508516746"/>
      <w:r w:rsidRPr="002D6FEC">
        <w:rPr>
          <w:rFonts w:ascii="Arial" w:eastAsia="Times New Roman" w:hAnsi="Arial" w:cs="Arial"/>
          <w:b/>
        </w:rPr>
        <w:t>Rupturas</w:t>
      </w:r>
      <w:bookmarkEnd w:id="5"/>
      <w:r w:rsidRPr="002D6FEC">
        <w:rPr>
          <w:rFonts w:ascii="Arial" w:eastAsia="Times New Roman" w:hAnsi="Arial" w:cs="Arial"/>
          <w:b/>
        </w:rPr>
        <w:t xml:space="preserve"> </w:t>
      </w:r>
    </w:p>
    <w:p w:rsidR="002D6FEC" w:rsidRPr="002D6FEC" w:rsidRDefault="002D6FEC" w:rsidP="002D6FEC">
      <w:pPr>
        <w:spacing w:after="0" w:line="240" w:lineRule="auto"/>
        <w:jc w:val="both"/>
        <w:rPr>
          <w:rFonts w:ascii="Arial" w:hAnsi="Arial" w:cs="Arial"/>
        </w:rPr>
      </w:pPr>
    </w:p>
    <w:p w:rsidR="002D6FEC" w:rsidRPr="002D6FEC" w:rsidRDefault="002D6FEC" w:rsidP="002D6FEC">
      <w:pPr>
        <w:spacing w:after="0" w:line="240" w:lineRule="auto"/>
        <w:jc w:val="both"/>
        <w:rPr>
          <w:rFonts w:ascii="Arial" w:hAnsi="Arial" w:cs="Arial"/>
        </w:rPr>
      </w:pPr>
      <w:r w:rsidRPr="002D6FEC">
        <w:rPr>
          <w:rFonts w:ascii="Arial" w:hAnsi="Arial" w:cs="Arial"/>
        </w:rPr>
        <w:t>Las rupturas estratégicas nos permiten identificar los paradigmas a romper de la Institución pública para llevar a cabo la transformación de la gestión de TI, a continuación, se listan las siguientes rupturas estratégicas identificadas:</w:t>
      </w:r>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numPr>
          <w:ilvl w:val="0"/>
          <w:numId w:val="1"/>
        </w:numPr>
        <w:spacing w:after="0" w:line="240" w:lineRule="auto"/>
        <w:contextualSpacing/>
        <w:jc w:val="both"/>
        <w:rPr>
          <w:rFonts w:ascii="Arial" w:hAnsi="Arial" w:cs="Arial"/>
          <w:lang w:val="es-MX"/>
        </w:rPr>
      </w:pPr>
      <w:r w:rsidRPr="002D6FEC">
        <w:rPr>
          <w:rFonts w:ascii="Arial" w:hAnsi="Arial" w:cs="Arial"/>
          <w:lang w:val="es-MX"/>
        </w:rPr>
        <w:t>Especifique las rupturas puntuales a trabajar (Ruptura 1)</w:t>
      </w:r>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numPr>
          <w:ilvl w:val="0"/>
          <w:numId w:val="1"/>
        </w:numPr>
        <w:spacing w:after="0" w:line="240" w:lineRule="auto"/>
        <w:contextualSpacing/>
        <w:jc w:val="both"/>
        <w:rPr>
          <w:rFonts w:ascii="Arial" w:hAnsi="Arial" w:cs="Arial"/>
          <w:lang w:val="es-MX"/>
        </w:rPr>
      </w:pPr>
      <w:r w:rsidRPr="002D6FEC">
        <w:rPr>
          <w:rFonts w:ascii="Arial" w:hAnsi="Arial" w:cs="Arial"/>
          <w:lang w:val="es-MX"/>
        </w:rPr>
        <w:t>(Ruptura 2)</w:t>
      </w:r>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numPr>
          <w:ilvl w:val="0"/>
          <w:numId w:val="1"/>
        </w:numPr>
        <w:spacing w:after="0" w:line="240" w:lineRule="auto"/>
        <w:contextualSpacing/>
        <w:jc w:val="both"/>
        <w:rPr>
          <w:rFonts w:ascii="Arial" w:hAnsi="Arial" w:cs="Arial"/>
          <w:lang w:val="es-MX"/>
        </w:rPr>
      </w:pPr>
      <w:r w:rsidRPr="002D6FEC">
        <w:rPr>
          <w:rFonts w:ascii="Arial" w:hAnsi="Arial" w:cs="Arial"/>
          <w:lang w:val="es-MX"/>
        </w:rPr>
        <w:t>(Ruptura 3)</w:t>
      </w:r>
    </w:p>
    <w:p w:rsidR="002D6FEC" w:rsidRPr="002D6FEC" w:rsidRDefault="002D6FEC" w:rsidP="002D6FEC">
      <w:pPr>
        <w:spacing w:after="0" w:line="240" w:lineRule="auto"/>
        <w:jc w:val="both"/>
        <w:rPr>
          <w:rFonts w:ascii="Arial" w:hAnsi="Arial" w:cs="Arial"/>
        </w:rPr>
      </w:pPr>
    </w:p>
    <w:p w:rsidR="002D6FEC" w:rsidRPr="002D6FEC" w:rsidRDefault="002D6FEC" w:rsidP="002D6FEC">
      <w:pPr>
        <w:keepNext/>
        <w:widowControl w:val="0"/>
        <w:spacing w:after="0" w:line="240" w:lineRule="auto"/>
        <w:jc w:val="both"/>
        <w:outlineLvl w:val="0"/>
        <w:rPr>
          <w:rFonts w:ascii="Arial" w:eastAsia="Times New Roman" w:hAnsi="Arial" w:cs="Arial"/>
          <w:b/>
        </w:rPr>
      </w:pPr>
      <w:bookmarkStart w:id="6" w:name="_Toc508516747"/>
      <w:r w:rsidRPr="002D6FEC">
        <w:rPr>
          <w:rFonts w:ascii="Arial" w:eastAsia="Times New Roman" w:hAnsi="Arial" w:cs="Arial"/>
          <w:b/>
        </w:rPr>
        <w:t>Análisis de la situación</w:t>
      </w:r>
      <w:bookmarkEnd w:id="6"/>
    </w:p>
    <w:p w:rsidR="002D6FEC" w:rsidRPr="002D6FEC" w:rsidRDefault="002D6FEC" w:rsidP="002D6FEC">
      <w:pPr>
        <w:spacing w:after="0" w:line="240" w:lineRule="auto"/>
        <w:jc w:val="both"/>
        <w:rPr>
          <w:rFonts w:ascii="Arial" w:hAnsi="Arial" w:cs="Arial"/>
        </w:rPr>
      </w:pPr>
    </w:p>
    <w:p w:rsidR="002D6FEC" w:rsidRPr="002D6FEC" w:rsidRDefault="002D6FEC" w:rsidP="002D6FEC">
      <w:pPr>
        <w:spacing w:after="0" w:line="240" w:lineRule="auto"/>
        <w:jc w:val="both"/>
        <w:rPr>
          <w:rFonts w:ascii="Arial" w:hAnsi="Arial" w:cs="Arial"/>
        </w:rPr>
      </w:pPr>
      <w:r w:rsidRPr="002D6FEC">
        <w:rPr>
          <w:rFonts w:ascii="Arial" w:hAnsi="Arial" w:cs="Arial"/>
        </w:rPr>
        <w:t>Este apartado comprende un diagnóstico en cada uno de los dominios del marco de referencia de arquitectura de TI, con el fin de determinar el nivel de madurez tecnológico que comprende la entidad en relación con las dimensiones del modelo del marco de referencia, calificando dicho estado de madurez en un rango de alto medio o bajo.</w:t>
      </w:r>
    </w:p>
    <w:p w:rsidR="002D6FEC" w:rsidRPr="002D6FEC" w:rsidRDefault="002D6FEC" w:rsidP="002D6FEC">
      <w:pPr>
        <w:spacing w:after="0" w:line="240" w:lineRule="auto"/>
        <w:jc w:val="both"/>
        <w:rPr>
          <w:rFonts w:ascii="Arial" w:hAnsi="Arial" w:cs="Arial"/>
        </w:rPr>
      </w:pPr>
    </w:p>
    <w:p w:rsidR="002D6FEC" w:rsidRPr="002D6FEC" w:rsidRDefault="002D6FEC" w:rsidP="002D6FEC">
      <w:pPr>
        <w:spacing w:after="0" w:line="240" w:lineRule="auto"/>
        <w:jc w:val="both"/>
        <w:rPr>
          <w:rFonts w:ascii="Arial" w:hAnsi="Arial" w:cs="Arial"/>
        </w:rPr>
      </w:pPr>
      <w:r w:rsidRPr="002D6FEC">
        <w:rPr>
          <w:rFonts w:ascii="Arial" w:hAnsi="Arial" w:cs="Arial"/>
        </w:rPr>
        <w:lastRenderedPageBreak/>
        <w:t>La determinación de los grados de madurez y las deficiencias encontradas establecerán las acciones que se llevarán a cabo para contar con un grado de madurez alto, al finalizar la implementación del modelo y de los proyectos resultantes.</w:t>
      </w:r>
    </w:p>
    <w:p w:rsidR="002D6FEC" w:rsidRPr="002D6FEC" w:rsidRDefault="002D6FEC" w:rsidP="002D6FEC">
      <w:pPr>
        <w:spacing w:after="0" w:line="240" w:lineRule="auto"/>
        <w:jc w:val="both"/>
        <w:rPr>
          <w:rFonts w:ascii="Arial" w:hAnsi="Arial" w:cs="Arial"/>
        </w:rPr>
      </w:pPr>
    </w:p>
    <w:p w:rsidR="002D6FEC" w:rsidRPr="002D6FEC" w:rsidRDefault="002D6FEC" w:rsidP="002D6FEC">
      <w:pPr>
        <w:spacing w:after="0" w:line="240" w:lineRule="auto"/>
        <w:jc w:val="both"/>
        <w:rPr>
          <w:rFonts w:ascii="Arial" w:hAnsi="Arial" w:cs="Arial"/>
        </w:rPr>
      </w:pPr>
      <w:r w:rsidRPr="002D6FEC">
        <w:rPr>
          <w:rFonts w:ascii="Arial" w:hAnsi="Arial" w:cs="Arial"/>
        </w:rPr>
        <w:t>Fuente de información interna: XXXXXXXXXXXXXXXXXXXXXXXXXXXXXXXXXXXXX</w:t>
      </w:r>
    </w:p>
    <w:p w:rsidR="002D6FEC" w:rsidRPr="002D6FEC" w:rsidRDefault="002D6FEC" w:rsidP="002D6FEC">
      <w:pPr>
        <w:spacing w:after="0" w:line="240" w:lineRule="auto"/>
        <w:jc w:val="both"/>
        <w:rPr>
          <w:rFonts w:ascii="Arial" w:hAnsi="Arial" w:cs="Arial"/>
        </w:rPr>
      </w:pPr>
    </w:p>
    <w:p w:rsidR="002D6FEC" w:rsidRPr="002D6FEC" w:rsidRDefault="002D6FEC" w:rsidP="002D6FEC">
      <w:pPr>
        <w:keepNext/>
        <w:widowControl w:val="0"/>
        <w:numPr>
          <w:ilvl w:val="1"/>
          <w:numId w:val="0"/>
        </w:numPr>
        <w:spacing w:after="0" w:line="240" w:lineRule="auto"/>
        <w:jc w:val="both"/>
        <w:outlineLvl w:val="1"/>
        <w:rPr>
          <w:rFonts w:ascii="Arial" w:eastAsia="Times New Roman" w:hAnsi="Arial" w:cs="Arial"/>
          <w:b/>
          <w:lang w:val="es-MX"/>
        </w:rPr>
      </w:pPr>
      <w:bookmarkStart w:id="7" w:name="_Toc508516748"/>
      <w:r w:rsidRPr="002D6FEC">
        <w:rPr>
          <w:rFonts w:ascii="Arial" w:eastAsia="Times New Roman" w:hAnsi="Arial" w:cs="Arial"/>
          <w:b/>
          <w:lang w:val="es-MX"/>
        </w:rPr>
        <w:t>Estrategia de TI</w:t>
      </w:r>
      <w:bookmarkEnd w:id="7"/>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keepNext/>
        <w:widowControl w:val="0"/>
        <w:numPr>
          <w:ilvl w:val="2"/>
          <w:numId w:val="0"/>
        </w:numPr>
        <w:spacing w:after="0" w:line="240" w:lineRule="auto"/>
        <w:jc w:val="both"/>
        <w:outlineLvl w:val="2"/>
        <w:rPr>
          <w:rFonts w:ascii="Arial" w:eastAsia="Times New Roman" w:hAnsi="Arial" w:cs="Arial"/>
          <w:b/>
          <w:lang w:val="es-MX"/>
        </w:rPr>
      </w:pPr>
      <w:bookmarkStart w:id="8" w:name="_Toc508516749"/>
      <w:r w:rsidRPr="002D6FEC">
        <w:rPr>
          <w:rFonts w:ascii="Arial" w:eastAsia="Times New Roman" w:hAnsi="Arial" w:cs="Arial"/>
          <w:b/>
          <w:lang w:val="es-MX"/>
        </w:rPr>
        <w:t>Plan de Desarrollo de la Nación</w:t>
      </w:r>
      <w:bookmarkEnd w:id="8"/>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spacing w:after="0" w:line="240" w:lineRule="auto"/>
        <w:jc w:val="both"/>
        <w:rPr>
          <w:rFonts w:ascii="Arial" w:hAnsi="Arial" w:cs="Arial"/>
        </w:rPr>
      </w:pPr>
      <w:r w:rsidRPr="002D6FEC">
        <w:rPr>
          <w:rFonts w:ascii="Arial" w:hAnsi="Arial" w:cs="Arial"/>
        </w:rPr>
        <w:t xml:space="preserve">Articule el PETI con lo establecido en el plan de desarrollo de la nación especificando metas, programas y objetivos a los que apunta. </w:t>
      </w:r>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keepNext/>
        <w:widowControl w:val="0"/>
        <w:numPr>
          <w:ilvl w:val="2"/>
          <w:numId w:val="0"/>
        </w:numPr>
        <w:spacing w:after="0" w:line="240" w:lineRule="auto"/>
        <w:jc w:val="both"/>
        <w:outlineLvl w:val="2"/>
        <w:rPr>
          <w:rFonts w:ascii="Arial" w:eastAsia="Times New Roman" w:hAnsi="Arial" w:cs="Arial"/>
          <w:b/>
          <w:lang w:val="es-MX"/>
        </w:rPr>
      </w:pPr>
      <w:bookmarkStart w:id="9" w:name="_Toc508516750"/>
      <w:r w:rsidRPr="002D6FEC">
        <w:rPr>
          <w:rFonts w:ascii="Arial" w:eastAsia="Times New Roman" w:hAnsi="Arial" w:cs="Arial"/>
          <w:b/>
          <w:lang w:val="es-MX"/>
        </w:rPr>
        <w:t>Plan Estratégico del Sector</w:t>
      </w:r>
      <w:bookmarkEnd w:id="9"/>
    </w:p>
    <w:p w:rsidR="002D6FEC" w:rsidRPr="002D6FEC" w:rsidRDefault="002D6FEC" w:rsidP="002D6FEC">
      <w:pPr>
        <w:spacing w:after="0" w:line="240" w:lineRule="auto"/>
        <w:jc w:val="both"/>
        <w:rPr>
          <w:rFonts w:ascii="Arial" w:hAnsi="Arial" w:cs="Arial"/>
        </w:rPr>
      </w:pPr>
    </w:p>
    <w:p w:rsidR="002D6FEC" w:rsidRPr="002D6FEC" w:rsidRDefault="002D6FEC" w:rsidP="002D6FEC">
      <w:pPr>
        <w:spacing w:after="0" w:line="240" w:lineRule="auto"/>
        <w:jc w:val="both"/>
        <w:rPr>
          <w:rFonts w:ascii="Arial" w:hAnsi="Arial" w:cs="Arial"/>
        </w:rPr>
      </w:pPr>
      <w:r w:rsidRPr="002D6FEC">
        <w:rPr>
          <w:rFonts w:ascii="Arial" w:hAnsi="Arial" w:cs="Arial"/>
        </w:rPr>
        <w:t xml:space="preserve">Articule el PETI con lo establecido en el plan estratégico del sector especificando metas, programas y objetivos a los que apunta. </w:t>
      </w:r>
    </w:p>
    <w:p w:rsidR="002D6FEC" w:rsidRPr="002D6FEC" w:rsidRDefault="002D6FEC" w:rsidP="002D6FEC">
      <w:pPr>
        <w:spacing w:after="0" w:line="240" w:lineRule="auto"/>
        <w:jc w:val="both"/>
        <w:rPr>
          <w:rFonts w:ascii="Arial" w:hAnsi="Arial" w:cs="Arial"/>
        </w:rPr>
      </w:pPr>
    </w:p>
    <w:p w:rsidR="002D6FEC" w:rsidRPr="002D6FEC" w:rsidRDefault="002D6FEC" w:rsidP="002D6FEC">
      <w:pPr>
        <w:keepNext/>
        <w:widowControl w:val="0"/>
        <w:numPr>
          <w:ilvl w:val="2"/>
          <w:numId w:val="0"/>
        </w:numPr>
        <w:spacing w:after="0" w:line="240" w:lineRule="auto"/>
        <w:jc w:val="both"/>
        <w:outlineLvl w:val="2"/>
        <w:rPr>
          <w:rFonts w:ascii="Arial" w:eastAsia="Times New Roman" w:hAnsi="Arial" w:cs="Arial"/>
          <w:b/>
          <w:lang w:val="es-MX"/>
        </w:rPr>
      </w:pPr>
      <w:bookmarkStart w:id="10" w:name="_Toc508516751"/>
      <w:r w:rsidRPr="002D6FEC">
        <w:rPr>
          <w:rFonts w:ascii="Arial" w:eastAsia="Times New Roman" w:hAnsi="Arial" w:cs="Arial"/>
          <w:b/>
          <w:lang w:val="es-MX"/>
        </w:rPr>
        <w:t>Plan Estratégico de MINAMBIENTE</w:t>
      </w:r>
      <w:bookmarkEnd w:id="10"/>
    </w:p>
    <w:p w:rsidR="002D6FEC" w:rsidRPr="002D6FEC" w:rsidRDefault="002D6FEC" w:rsidP="002D6FEC">
      <w:pPr>
        <w:spacing w:after="0" w:line="240" w:lineRule="auto"/>
        <w:jc w:val="both"/>
        <w:rPr>
          <w:rFonts w:ascii="Arial" w:hAnsi="Arial" w:cs="Arial"/>
        </w:rPr>
      </w:pPr>
    </w:p>
    <w:p w:rsidR="002D6FEC" w:rsidRPr="002D6FEC" w:rsidRDefault="002D6FEC" w:rsidP="002D6FEC">
      <w:pPr>
        <w:spacing w:after="0" w:line="240" w:lineRule="auto"/>
        <w:jc w:val="both"/>
        <w:rPr>
          <w:rFonts w:ascii="Arial" w:hAnsi="Arial" w:cs="Arial"/>
        </w:rPr>
      </w:pPr>
      <w:r w:rsidRPr="002D6FEC">
        <w:rPr>
          <w:rFonts w:ascii="Arial" w:hAnsi="Arial" w:cs="Arial"/>
        </w:rPr>
        <w:t xml:space="preserve">Articule el PETI con lo establecido en el plan estratégico de MINAMBIENTE especificando metas, programas y objetivos a los que apunta. </w:t>
      </w:r>
    </w:p>
    <w:p w:rsidR="002D6FEC" w:rsidRPr="002D6FEC" w:rsidRDefault="002D6FEC" w:rsidP="002D6FEC">
      <w:pPr>
        <w:spacing w:after="0" w:line="240" w:lineRule="auto"/>
        <w:jc w:val="both"/>
        <w:rPr>
          <w:rFonts w:ascii="Arial" w:hAnsi="Arial" w:cs="Arial"/>
        </w:rPr>
      </w:pPr>
    </w:p>
    <w:p w:rsidR="002D6FEC" w:rsidRPr="002D6FEC" w:rsidRDefault="002D6FEC" w:rsidP="002D6FEC">
      <w:pPr>
        <w:keepNext/>
        <w:widowControl w:val="0"/>
        <w:numPr>
          <w:ilvl w:val="2"/>
          <w:numId w:val="0"/>
        </w:numPr>
        <w:spacing w:after="0" w:line="240" w:lineRule="auto"/>
        <w:jc w:val="both"/>
        <w:outlineLvl w:val="2"/>
        <w:rPr>
          <w:rFonts w:ascii="Arial" w:eastAsia="Times New Roman" w:hAnsi="Arial" w:cs="Arial"/>
          <w:b/>
          <w:lang w:val="es-MX"/>
        </w:rPr>
      </w:pPr>
      <w:bookmarkStart w:id="11" w:name="_Toc508516752"/>
      <w:r w:rsidRPr="002D6FEC">
        <w:rPr>
          <w:rFonts w:ascii="Arial" w:eastAsia="Times New Roman" w:hAnsi="Arial" w:cs="Arial"/>
          <w:b/>
          <w:lang w:val="es-MX"/>
        </w:rPr>
        <w:t>Alineación Planes Estratégicos</w:t>
      </w:r>
      <w:bookmarkEnd w:id="11"/>
    </w:p>
    <w:p w:rsidR="002D6FEC" w:rsidRPr="002D6FEC" w:rsidRDefault="002D6FEC" w:rsidP="002D6FEC">
      <w:pPr>
        <w:spacing w:after="0" w:line="240" w:lineRule="auto"/>
        <w:jc w:val="both"/>
        <w:rPr>
          <w:rFonts w:ascii="Arial" w:hAnsi="Arial" w:cs="Arial"/>
          <w:lang w:val="es-MX"/>
        </w:rPr>
      </w:pPr>
    </w:p>
    <w:tbl>
      <w:tblPr>
        <w:tblStyle w:val="Tablaconcuadrcula"/>
        <w:tblW w:w="0" w:type="auto"/>
        <w:tblLook w:val="04A0" w:firstRow="1" w:lastRow="0" w:firstColumn="1" w:lastColumn="0" w:noHBand="0" w:noVBand="1"/>
      </w:tblPr>
      <w:tblGrid>
        <w:gridCol w:w="2942"/>
        <w:gridCol w:w="2943"/>
        <w:gridCol w:w="2943"/>
      </w:tblGrid>
      <w:tr w:rsidR="002D6FEC" w:rsidRPr="002D6FEC" w:rsidTr="0010130A">
        <w:tc>
          <w:tcPr>
            <w:tcW w:w="2942" w:type="dxa"/>
            <w:shd w:val="clear" w:color="auto" w:fill="DEEAF6" w:themeFill="accent1" w:themeFillTint="33"/>
          </w:tcPr>
          <w:p w:rsidR="002D6FEC" w:rsidRPr="002D6FEC" w:rsidRDefault="002D6FEC" w:rsidP="002D6FEC">
            <w:pPr>
              <w:spacing w:after="0" w:line="240" w:lineRule="auto"/>
              <w:jc w:val="both"/>
              <w:rPr>
                <w:rFonts w:ascii="Arial" w:hAnsi="Arial" w:cs="Arial"/>
                <w:b/>
                <w:sz w:val="18"/>
                <w:lang w:val="es-MX"/>
              </w:rPr>
            </w:pPr>
            <w:r w:rsidRPr="002D6FEC">
              <w:rPr>
                <w:rFonts w:ascii="Arial" w:hAnsi="Arial" w:cs="Arial"/>
                <w:b/>
                <w:sz w:val="18"/>
                <w:lang w:val="es-MX"/>
              </w:rPr>
              <w:t>Plan de Desarrollo de la Nación</w:t>
            </w:r>
          </w:p>
        </w:tc>
        <w:tc>
          <w:tcPr>
            <w:tcW w:w="2943" w:type="dxa"/>
            <w:shd w:val="clear" w:color="auto" w:fill="DEEAF6" w:themeFill="accent1" w:themeFillTint="33"/>
          </w:tcPr>
          <w:p w:rsidR="002D6FEC" w:rsidRPr="002D6FEC" w:rsidRDefault="002D6FEC" w:rsidP="002D6FEC">
            <w:pPr>
              <w:spacing w:after="0" w:line="240" w:lineRule="auto"/>
              <w:jc w:val="both"/>
              <w:rPr>
                <w:rFonts w:ascii="Arial" w:hAnsi="Arial" w:cs="Arial"/>
                <w:b/>
                <w:sz w:val="18"/>
                <w:lang w:val="es-MX"/>
              </w:rPr>
            </w:pPr>
            <w:r w:rsidRPr="002D6FEC">
              <w:rPr>
                <w:rFonts w:ascii="Arial" w:hAnsi="Arial" w:cs="Arial"/>
                <w:b/>
                <w:sz w:val="18"/>
                <w:lang w:val="es-MX"/>
              </w:rPr>
              <w:t>Plan Estratégico del Sector</w:t>
            </w:r>
          </w:p>
        </w:tc>
        <w:tc>
          <w:tcPr>
            <w:tcW w:w="2943" w:type="dxa"/>
            <w:shd w:val="clear" w:color="auto" w:fill="DEEAF6" w:themeFill="accent1" w:themeFillTint="33"/>
          </w:tcPr>
          <w:p w:rsidR="002D6FEC" w:rsidRPr="002D6FEC" w:rsidRDefault="002D6FEC" w:rsidP="002D6FEC">
            <w:pPr>
              <w:spacing w:after="0" w:line="240" w:lineRule="auto"/>
              <w:jc w:val="both"/>
              <w:rPr>
                <w:rFonts w:ascii="Arial" w:hAnsi="Arial" w:cs="Arial"/>
                <w:b/>
                <w:sz w:val="18"/>
                <w:lang w:val="es-MX"/>
              </w:rPr>
            </w:pPr>
            <w:r w:rsidRPr="002D6FEC">
              <w:rPr>
                <w:rFonts w:ascii="Arial" w:hAnsi="Arial" w:cs="Arial"/>
                <w:b/>
                <w:sz w:val="18"/>
                <w:lang w:val="es-MX"/>
              </w:rPr>
              <w:t>Plan Estratégico de MINAMBIENTE</w:t>
            </w:r>
          </w:p>
        </w:tc>
      </w:tr>
      <w:tr w:rsidR="002D6FEC" w:rsidRPr="002D6FEC" w:rsidTr="0010130A">
        <w:trPr>
          <w:trHeight w:val="444"/>
        </w:trPr>
        <w:tc>
          <w:tcPr>
            <w:tcW w:w="2942" w:type="dxa"/>
          </w:tcPr>
          <w:p w:rsidR="002D6FEC" w:rsidRPr="002D6FEC" w:rsidRDefault="002D6FEC" w:rsidP="002D6FEC">
            <w:pPr>
              <w:spacing w:after="0" w:line="240" w:lineRule="auto"/>
              <w:jc w:val="both"/>
              <w:rPr>
                <w:rFonts w:ascii="Arial" w:hAnsi="Arial" w:cs="Arial"/>
                <w:sz w:val="18"/>
                <w:lang w:val="es-MX"/>
              </w:rPr>
            </w:pPr>
            <w:r w:rsidRPr="002D6FEC">
              <w:rPr>
                <w:rFonts w:ascii="Arial" w:hAnsi="Arial" w:cs="Arial"/>
                <w:sz w:val="18"/>
                <w:lang w:val="es-MX"/>
              </w:rPr>
              <w:t>Relacione metas, objetivos y programas</w:t>
            </w:r>
          </w:p>
        </w:tc>
        <w:tc>
          <w:tcPr>
            <w:tcW w:w="2943" w:type="dxa"/>
          </w:tcPr>
          <w:p w:rsidR="002D6FEC" w:rsidRPr="002D6FEC" w:rsidRDefault="002D6FEC" w:rsidP="002D6FEC">
            <w:pPr>
              <w:spacing w:after="0" w:line="240" w:lineRule="auto"/>
              <w:jc w:val="both"/>
              <w:rPr>
                <w:rFonts w:ascii="Arial" w:hAnsi="Arial" w:cs="Arial"/>
                <w:sz w:val="18"/>
                <w:lang w:val="es-MX"/>
              </w:rPr>
            </w:pPr>
          </w:p>
        </w:tc>
        <w:tc>
          <w:tcPr>
            <w:tcW w:w="2943" w:type="dxa"/>
          </w:tcPr>
          <w:p w:rsidR="002D6FEC" w:rsidRPr="002D6FEC" w:rsidRDefault="002D6FEC" w:rsidP="002D6FEC">
            <w:pPr>
              <w:spacing w:after="0" w:line="240" w:lineRule="auto"/>
              <w:jc w:val="both"/>
              <w:rPr>
                <w:rFonts w:ascii="Arial" w:hAnsi="Arial" w:cs="Arial"/>
                <w:sz w:val="18"/>
                <w:lang w:val="es-MX"/>
              </w:rPr>
            </w:pPr>
          </w:p>
        </w:tc>
      </w:tr>
      <w:tr w:rsidR="002D6FEC" w:rsidRPr="002D6FEC" w:rsidTr="0010130A">
        <w:trPr>
          <w:trHeight w:val="550"/>
        </w:trPr>
        <w:tc>
          <w:tcPr>
            <w:tcW w:w="2942" w:type="dxa"/>
          </w:tcPr>
          <w:p w:rsidR="002D6FEC" w:rsidRPr="002D6FEC" w:rsidRDefault="002D6FEC" w:rsidP="002D6FEC">
            <w:pPr>
              <w:spacing w:after="0" w:line="240" w:lineRule="auto"/>
              <w:jc w:val="both"/>
              <w:rPr>
                <w:rFonts w:ascii="Arial" w:hAnsi="Arial" w:cs="Arial"/>
                <w:sz w:val="18"/>
              </w:rPr>
            </w:pPr>
          </w:p>
        </w:tc>
        <w:tc>
          <w:tcPr>
            <w:tcW w:w="2943" w:type="dxa"/>
          </w:tcPr>
          <w:p w:rsidR="002D6FEC" w:rsidRPr="002D6FEC" w:rsidRDefault="002D6FEC" w:rsidP="002D6FEC">
            <w:pPr>
              <w:spacing w:after="0" w:line="240" w:lineRule="auto"/>
              <w:jc w:val="both"/>
              <w:rPr>
                <w:rFonts w:ascii="Arial" w:hAnsi="Arial" w:cs="Arial"/>
                <w:sz w:val="18"/>
              </w:rPr>
            </w:pPr>
          </w:p>
        </w:tc>
        <w:tc>
          <w:tcPr>
            <w:tcW w:w="2943" w:type="dxa"/>
          </w:tcPr>
          <w:p w:rsidR="002D6FEC" w:rsidRPr="002D6FEC" w:rsidRDefault="002D6FEC" w:rsidP="002D6FEC">
            <w:pPr>
              <w:spacing w:after="0" w:line="240" w:lineRule="auto"/>
              <w:jc w:val="both"/>
              <w:rPr>
                <w:rFonts w:ascii="Arial" w:hAnsi="Arial" w:cs="Arial"/>
                <w:sz w:val="18"/>
              </w:rPr>
            </w:pPr>
          </w:p>
        </w:tc>
      </w:tr>
      <w:tr w:rsidR="002D6FEC" w:rsidRPr="002D6FEC" w:rsidTr="0010130A">
        <w:trPr>
          <w:trHeight w:val="557"/>
        </w:trPr>
        <w:tc>
          <w:tcPr>
            <w:tcW w:w="2942" w:type="dxa"/>
          </w:tcPr>
          <w:p w:rsidR="002D6FEC" w:rsidRPr="002D6FEC" w:rsidRDefault="002D6FEC" w:rsidP="002D6FEC">
            <w:pPr>
              <w:spacing w:after="0" w:line="240" w:lineRule="auto"/>
              <w:jc w:val="both"/>
              <w:rPr>
                <w:rFonts w:ascii="Arial" w:hAnsi="Arial" w:cs="Arial"/>
                <w:sz w:val="18"/>
              </w:rPr>
            </w:pPr>
          </w:p>
        </w:tc>
        <w:tc>
          <w:tcPr>
            <w:tcW w:w="2943" w:type="dxa"/>
          </w:tcPr>
          <w:p w:rsidR="002D6FEC" w:rsidRPr="002D6FEC" w:rsidRDefault="002D6FEC" w:rsidP="002D6FEC">
            <w:pPr>
              <w:spacing w:after="0" w:line="240" w:lineRule="auto"/>
              <w:jc w:val="both"/>
              <w:rPr>
                <w:rFonts w:ascii="Arial" w:hAnsi="Arial" w:cs="Arial"/>
                <w:sz w:val="18"/>
              </w:rPr>
            </w:pPr>
          </w:p>
        </w:tc>
        <w:tc>
          <w:tcPr>
            <w:tcW w:w="2943" w:type="dxa"/>
          </w:tcPr>
          <w:p w:rsidR="002D6FEC" w:rsidRPr="002D6FEC" w:rsidRDefault="002D6FEC" w:rsidP="002D6FEC">
            <w:pPr>
              <w:spacing w:after="0" w:line="240" w:lineRule="auto"/>
              <w:jc w:val="both"/>
              <w:rPr>
                <w:rFonts w:ascii="Arial" w:hAnsi="Arial" w:cs="Arial"/>
                <w:sz w:val="18"/>
              </w:rPr>
            </w:pPr>
          </w:p>
        </w:tc>
      </w:tr>
    </w:tbl>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keepNext/>
        <w:widowControl w:val="0"/>
        <w:numPr>
          <w:ilvl w:val="1"/>
          <w:numId w:val="0"/>
        </w:numPr>
        <w:spacing w:after="0" w:line="240" w:lineRule="auto"/>
        <w:jc w:val="both"/>
        <w:outlineLvl w:val="1"/>
        <w:rPr>
          <w:rFonts w:ascii="Arial" w:eastAsia="Times New Roman" w:hAnsi="Arial" w:cs="Arial"/>
          <w:b/>
          <w:lang w:val="es-MX"/>
        </w:rPr>
      </w:pPr>
      <w:bookmarkStart w:id="12" w:name="_Toc508516753"/>
      <w:r w:rsidRPr="002D6FEC">
        <w:rPr>
          <w:rFonts w:ascii="Arial" w:eastAsia="Times New Roman" w:hAnsi="Arial" w:cs="Arial"/>
          <w:b/>
          <w:lang w:val="es-MX"/>
        </w:rPr>
        <w:t>Uso y Apropiación de la Tecnología</w:t>
      </w:r>
      <w:bookmarkEnd w:id="12"/>
      <w:r w:rsidRPr="002D6FEC">
        <w:rPr>
          <w:rFonts w:ascii="Arial" w:eastAsia="Times New Roman" w:hAnsi="Arial" w:cs="Arial"/>
          <w:b/>
          <w:lang w:val="es-MX"/>
        </w:rPr>
        <w:t xml:space="preserve"> </w:t>
      </w:r>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spacing w:after="0" w:line="240" w:lineRule="auto"/>
        <w:jc w:val="both"/>
        <w:rPr>
          <w:rFonts w:ascii="Arial" w:hAnsi="Arial" w:cs="Arial"/>
          <w:lang w:val="es-MX"/>
        </w:rPr>
      </w:pPr>
      <w:r w:rsidRPr="002D6FEC">
        <w:rPr>
          <w:rFonts w:ascii="Arial" w:hAnsi="Arial" w:cs="Arial"/>
          <w:lang w:val="es-MX"/>
        </w:rPr>
        <w:t>El siguiente punto tiene como propósito diagnosticar el uso y apropiación de TIC, concepto importante que radica en que los usuarios promuevan e intercambien información, recursos y posibilidades de comunicación e interacción, utilizando los aplicativos y sistemas de información para la consolidación de una administración más eficiente, tecnológica y rápida en la operación de sus procesos.</w:t>
      </w:r>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spacing w:after="0" w:line="240" w:lineRule="auto"/>
        <w:jc w:val="both"/>
        <w:rPr>
          <w:rFonts w:ascii="Arial" w:hAnsi="Arial" w:cs="Arial"/>
          <w:lang w:val="es-MX"/>
        </w:rPr>
      </w:pPr>
      <w:r w:rsidRPr="002D6FEC">
        <w:rPr>
          <w:rFonts w:ascii="Arial" w:hAnsi="Arial" w:cs="Arial"/>
          <w:lang w:val="es-MX"/>
        </w:rPr>
        <w:t>Para la medición del Uso y apropiación de TIC en el Ministerio de Ambiente y Desarrollo sostenible se Aplicó el siguiente cuestionario Ver enlace XXXXXXXXXXX Anexo A, el cual fue orientado a determinar el uso y dominio que tienen los funcionarios en los aplicativos, la usabilidad y accesibilidad que perciben de estos.</w:t>
      </w:r>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spacing w:after="0" w:line="240" w:lineRule="auto"/>
        <w:jc w:val="both"/>
        <w:rPr>
          <w:rFonts w:ascii="Arial" w:hAnsi="Arial" w:cs="Arial"/>
          <w:lang w:val="es-MX"/>
        </w:rPr>
      </w:pPr>
      <w:r w:rsidRPr="002D6FEC">
        <w:rPr>
          <w:rFonts w:ascii="Arial" w:hAnsi="Arial" w:cs="Arial"/>
          <w:lang w:val="es-MX"/>
        </w:rPr>
        <w:t>A continuación, se mostrarán el análisis producto del resultado de la encuesta, teniendo en cuenta que se envió la encuesta a XXXXXX funcionarios de los cuales se tuvo respuesta del XX% (XXXX), las cuales se presentan a continuación:</w:t>
      </w:r>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spacing w:after="0" w:line="240" w:lineRule="auto"/>
        <w:jc w:val="both"/>
        <w:rPr>
          <w:rFonts w:ascii="Arial" w:hAnsi="Arial" w:cs="Arial"/>
          <w:lang w:val="es-MX"/>
        </w:rPr>
      </w:pPr>
      <w:r w:rsidRPr="002D6FEC">
        <w:rPr>
          <w:rFonts w:ascii="Arial" w:hAnsi="Arial" w:cs="Arial"/>
          <w:lang w:val="es-MX"/>
        </w:rPr>
        <w:t>1. Qué XXXXXXXXXXXXXXXXXXXXXXXXXXXX:</w:t>
      </w:r>
    </w:p>
    <w:p w:rsidR="002D6FEC" w:rsidRPr="002D6FEC" w:rsidRDefault="002D6FEC" w:rsidP="002D6FEC">
      <w:pPr>
        <w:spacing w:after="0" w:line="240" w:lineRule="auto"/>
        <w:jc w:val="both"/>
        <w:rPr>
          <w:rFonts w:ascii="Arial" w:hAnsi="Arial" w:cs="Arial"/>
          <w:noProof/>
          <w:lang w:eastAsia="es-CO"/>
        </w:rPr>
      </w:pPr>
    </w:p>
    <w:p w:rsidR="002D6FEC" w:rsidRPr="002D6FEC" w:rsidRDefault="002D6FEC" w:rsidP="002D6FEC">
      <w:pPr>
        <w:spacing w:after="0" w:line="240" w:lineRule="auto"/>
        <w:jc w:val="both"/>
        <w:rPr>
          <w:rFonts w:ascii="Arial" w:hAnsi="Arial" w:cs="Arial"/>
          <w:lang w:val="es-MX"/>
        </w:rPr>
      </w:pPr>
      <w:r w:rsidRPr="002D6FEC">
        <w:rPr>
          <w:rFonts w:ascii="Arial" w:hAnsi="Arial" w:cs="Arial"/>
          <w:noProof/>
          <w:lang w:eastAsia="es-CO"/>
        </w:rPr>
        <w:drawing>
          <wp:inline distT="0" distB="0" distL="0" distR="0" wp14:anchorId="061761DE" wp14:editId="4A123234">
            <wp:extent cx="4648200" cy="17811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5385"/>
                    <a:stretch/>
                  </pic:blipFill>
                  <pic:spPr bwMode="auto">
                    <a:xfrm>
                      <a:off x="0" y="0"/>
                      <a:ext cx="4648200" cy="1781175"/>
                    </a:xfrm>
                    <a:prstGeom prst="rect">
                      <a:avLst/>
                    </a:prstGeom>
                    <a:ln>
                      <a:noFill/>
                    </a:ln>
                    <a:extLst>
                      <a:ext uri="{53640926-AAD7-44D8-BBD7-CCE9431645EC}">
                        <a14:shadowObscured xmlns:a14="http://schemas.microsoft.com/office/drawing/2010/main"/>
                      </a:ext>
                    </a:extLst>
                  </pic:spPr>
                </pic:pic>
              </a:graphicData>
            </a:graphic>
          </wp:inline>
        </w:drawing>
      </w:r>
    </w:p>
    <w:p w:rsidR="002D6FEC" w:rsidRPr="002D6FEC" w:rsidRDefault="002D6FEC" w:rsidP="002D6FEC">
      <w:pPr>
        <w:spacing w:after="0" w:line="240" w:lineRule="auto"/>
        <w:jc w:val="both"/>
        <w:rPr>
          <w:rFonts w:ascii="Arial" w:hAnsi="Arial" w:cs="Arial"/>
        </w:rPr>
      </w:pPr>
    </w:p>
    <w:p w:rsidR="002D6FEC" w:rsidRPr="002D6FEC" w:rsidRDefault="002D6FEC" w:rsidP="002D6FEC">
      <w:pPr>
        <w:spacing w:after="0" w:line="240" w:lineRule="auto"/>
        <w:jc w:val="both"/>
        <w:rPr>
          <w:rFonts w:ascii="Arial" w:hAnsi="Arial" w:cs="Arial"/>
          <w:lang w:val="es-MX"/>
        </w:rPr>
      </w:pPr>
      <w:r w:rsidRPr="002D6FEC">
        <w:rPr>
          <w:rFonts w:ascii="Arial" w:hAnsi="Arial" w:cs="Arial"/>
          <w:lang w:val="es-MX"/>
        </w:rPr>
        <w:t>2. Qué XXXXXXXXXXXXXXXXXXXXXXXXXXXX:</w:t>
      </w:r>
    </w:p>
    <w:p w:rsidR="002D6FEC" w:rsidRPr="002D6FEC" w:rsidRDefault="002D6FEC" w:rsidP="002D6FEC">
      <w:pPr>
        <w:spacing w:after="0" w:line="240" w:lineRule="auto"/>
        <w:jc w:val="both"/>
        <w:rPr>
          <w:rFonts w:ascii="Arial" w:hAnsi="Arial" w:cs="Arial"/>
          <w:noProof/>
          <w:lang w:eastAsia="es-CO"/>
        </w:rPr>
      </w:pPr>
    </w:p>
    <w:p w:rsidR="002D6FEC" w:rsidRPr="002D6FEC" w:rsidRDefault="002D6FEC" w:rsidP="002D6FEC">
      <w:pPr>
        <w:spacing w:after="0" w:line="240" w:lineRule="auto"/>
        <w:jc w:val="both"/>
        <w:rPr>
          <w:rFonts w:ascii="Arial" w:hAnsi="Arial" w:cs="Arial"/>
          <w:lang w:val="es-MX"/>
        </w:rPr>
      </w:pPr>
      <w:r w:rsidRPr="002D6FEC">
        <w:rPr>
          <w:rFonts w:ascii="Arial" w:hAnsi="Arial" w:cs="Arial"/>
          <w:noProof/>
          <w:lang w:eastAsia="es-CO"/>
        </w:rPr>
        <w:drawing>
          <wp:inline distT="0" distB="0" distL="0" distR="0" wp14:anchorId="371CC357" wp14:editId="657EC143">
            <wp:extent cx="4648200" cy="178117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5385"/>
                    <a:stretch/>
                  </pic:blipFill>
                  <pic:spPr bwMode="auto">
                    <a:xfrm>
                      <a:off x="0" y="0"/>
                      <a:ext cx="4648200" cy="1781175"/>
                    </a:xfrm>
                    <a:prstGeom prst="rect">
                      <a:avLst/>
                    </a:prstGeom>
                    <a:ln>
                      <a:noFill/>
                    </a:ln>
                    <a:extLst>
                      <a:ext uri="{53640926-AAD7-44D8-BBD7-CCE9431645EC}">
                        <a14:shadowObscured xmlns:a14="http://schemas.microsoft.com/office/drawing/2010/main"/>
                      </a:ext>
                    </a:extLst>
                  </pic:spPr>
                </pic:pic>
              </a:graphicData>
            </a:graphic>
          </wp:inline>
        </w:drawing>
      </w:r>
    </w:p>
    <w:p w:rsidR="002D6FEC" w:rsidRPr="002D6FEC" w:rsidRDefault="002D6FEC" w:rsidP="002D6FEC">
      <w:pPr>
        <w:spacing w:after="0" w:line="240" w:lineRule="auto"/>
        <w:jc w:val="both"/>
        <w:rPr>
          <w:rFonts w:ascii="Arial" w:hAnsi="Arial" w:cs="Arial"/>
        </w:rPr>
      </w:pPr>
    </w:p>
    <w:p w:rsidR="002D6FEC" w:rsidRPr="002D6FEC" w:rsidRDefault="002D6FEC" w:rsidP="002D6FEC">
      <w:pPr>
        <w:spacing w:after="0" w:line="240" w:lineRule="auto"/>
        <w:jc w:val="both"/>
        <w:rPr>
          <w:rFonts w:ascii="Arial" w:hAnsi="Arial" w:cs="Arial"/>
          <w:lang w:val="es-MX"/>
        </w:rPr>
      </w:pPr>
      <w:r w:rsidRPr="002D6FEC">
        <w:rPr>
          <w:rFonts w:ascii="Arial" w:hAnsi="Arial" w:cs="Arial"/>
          <w:lang w:val="es-MX"/>
        </w:rPr>
        <w:t>3. Qué XXXXXXXXXXXXXXXXXXXXXXXXXXXX:</w:t>
      </w:r>
    </w:p>
    <w:p w:rsidR="002D6FEC" w:rsidRPr="002D6FEC" w:rsidRDefault="002D6FEC" w:rsidP="002D6FEC">
      <w:pPr>
        <w:spacing w:after="0" w:line="240" w:lineRule="auto"/>
        <w:jc w:val="both"/>
        <w:rPr>
          <w:rFonts w:ascii="Arial" w:hAnsi="Arial" w:cs="Arial"/>
          <w:noProof/>
          <w:lang w:eastAsia="es-CO"/>
        </w:rPr>
      </w:pPr>
    </w:p>
    <w:p w:rsidR="002D6FEC" w:rsidRPr="002D6FEC" w:rsidRDefault="002D6FEC" w:rsidP="002D6FEC">
      <w:pPr>
        <w:spacing w:after="0" w:line="240" w:lineRule="auto"/>
        <w:jc w:val="center"/>
        <w:rPr>
          <w:rFonts w:ascii="Arial" w:hAnsi="Arial" w:cs="Arial"/>
          <w:lang w:val="es-MX"/>
        </w:rPr>
      </w:pPr>
      <w:r w:rsidRPr="002D6FEC">
        <w:rPr>
          <w:rFonts w:ascii="Arial" w:hAnsi="Arial" w:cs="Arial"/>
          <w:noProof/>
          <w:lang w:eastAsia="es-CO"/>
        </w:rPr>
        <w:t>+</w:t>
      </w:r>
      <w:r w:rsidRPr="002D6FEC">
        <w:rPr>
          <w:rFonts w:ascii="Arial" w:hAnsi="Arial" w:cs="Arial"/>
          <w:noProof/>
          <w:lang w:eastAsia="es-CO"/>
        </w:rPr>
        <w:drawing>
          <wp:inline distT="0" distB="0" distL="0" distR="0" wp14:anchorId="4AC90D51" wp14:editId="1E10BE6F">
            <wp:extent cx="4257675" cy="1223988"/>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15104"/>
                    <a:stretch/>
                  </pic:blipFill>
                  <pic:spPr bwMode="auto">
                    <a:xfrm>
                      <a:off x="0" y="0"/>
                      <a:ext cx="4265970" cy="1226373"/>
                    </a:xfrm>
                    <a:prstGeom prst="rect">
                      <a:avLst/>
                    </a:prstGeom>
                    <a:noFill/>
                    <a:ln>
                      <a:noFill/>
                    </a:ln>
                    <a:extLst>
                      <a:ext uri="{53640926-AAD7-44D8-BBD7-CCE9431645EC}">
                        <a14:shadowObscured xmlns:a14="http://schemas.microsoft.com/office/drawing/2010/main"/>
                      </a:ext>
                    </a:extLst>
                  </pic:spPr>
                </pic:pic>
              </a:graphicData>
            </a:graphic>
          </wp:inline>
        </w:drawing>
      </w:r>
    </w:p>
    <w:p w:rsidR="002D6FEC" w:rsidRPr="002D6FEC" w:rsidRDefault="002D6FEC" w:rsidP="002D6FEC">
      <w:pPr>
        <w:spacing w:after="0" w:line="240" w:lineRule="auto"/>
        <w:jc w:val="both"/>
        <w:rPr>
          <w:rFonts w:ascii="Arial" w:hAnsi="Arial" w:cs="Arial"/>
        </w:rPr>
      </w:pPr>
    </w:p>
    <w:p w:rsidR="002D6FEC" w:rsidRPr="002D6FEC" w:rsidRDefault="002D6FEC" w:rsidP="002D6FEC">
      <w:pPr>
        <w:spacing w:after="0" w:line="240" w:lineRule="auto"/>
        <w:jc w:val="both"/>
        <w:rPr>
          <w:rFonts w:ascii="Arial" w:hAnsi="Arial" w:cs="Arial"/>
        </w:rPr>
      </w:pPr>
      <w:r w:rsidRPr="002D6FEC">
        <w:rPr>
          <w:rFonts w:ascii="Arial" w:hAnsi="Arial" w:cs="Arial"/>
        </w:rPr>
        <w:t xml:space="preserve">En conclusión, </w:t>
      </w:r>
      <w:proofErr w:type="spellStart"/>
      <w:r w:rsidRPr="002D6FEC">
        <w:rPr>
          <w:rFonts w:ascii="Arial" w:hAnsi="Arial" w:cs="Arial"/>
        </w:rPr>
        <w:t>xxxxxxxxx</w:t>
      </w:r>
      <w:proofErr w:type="spellEnd"/>
      <w:r w:rsidRPr="002D6FEC">
        <w:rPr>
          <w:rFonts w:ascii="Arial" w:hAnsi="Arial" w:cs="Arial"/>
        </w:rPr>
        <w:t>.</w:t>
      </w:r>
    </w:p>
    <w:p w:rsidR="002D6FEC" w:rsidRPr="002D6FEC" w:rsidRDefault="002D6FEC" w:rsidP="002D6FEC">
      <w:pPr>
        <w:spacing w:after="0" w:line="240" w:lineRule="auto"/>
        <w:jc w:val="both"/>
        <w:rPr>
          <w:rFonts w:ascii="Arial" w:hAnsi="Arial" w:cs="Arial"/>
        </w:rPr>
      </w:pPr>
    </w:p>
    <w:p w:rsidR="002D6FEC" w:rsidRPr="002D6FEC" w:rsidRDefault="002D6FEC" w:rsidP="002D6FEC">
      <w:pPr>
        <w:keepNext/>
        <w:widowControl w:val="0"/>
        <w:numPr>
          <w:ilvl w:val="1"/>
          <w:numId w:val="0"/>
        </w:numPr>
        <w:spacing w:after="0" w:line="240" w:lineRule="auto"/>
        <w:jc w:val="both"/>
        <w:outlineLvl w:val="1"/>
        <w:rPr>
          <w:rFonts w:ascii="Arial" w:eastAsia="Times New Roman" w:hAnsi="Arial" w:cs="Arial"/>
          <w:b/>
          <w:lang w:val="es-MX"/>
        </w:rPr>
      </w:pPr>
      <w:bookmarkStart w:id="13" w:name="_Toc508516754"/>
      <w:r w:rsidRPr="002D6FEC">
        <w:rPr>
          <w:rFonts w:ascii="Arial" w:eastAsia="Times New Roman" w:hAnsi="Arial" w:cs="Arial"/>
          <w:b/>
          <w:lang w:val="es-MX"/>
        </w:rPr>
        <w:t>Sistemas de Información</w:t>
      </w:r>
      <w:bookmarkEnd w:id="13"/>
      <w:r w:rsidRPr="002D6FEC">
        <w:rPr>
          <w:rFonts w:ascii="Arial" w:eastAsia="Times New Roman" w:hAnsi="Arial" w:cs="Arial"/>
          <w:b/>
          <w:lang w:val="es-MX"/>
        </w:rPr>
        <w:t xml:space="preserve"> </w:t>
      </w:r>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spacing w:after="0" w:line="240" w:lineRule="auto"/>
        <w:jc w:val="both"/>
        <w:rPr>
          <w:rFonts w:ascii="Arial" w:hAnsi="Arial" w:cs="Arial"/>
          <w:lang w:val="es-MX"/>
        </w:rPr>
      </w:pPr>
      <w:r w:rsidRPr="002D6FEC">
        <w:rPr>
          <w:rFonts w:ascii="Arial" w:hAnsi="Arial" w:cs="Arial"/>
          <w:lang w:val="es-MX"/>
        </w:rPr>
        <w:lastRenderedPageBreak/>
        <w:t>Como parte del ejercicio de diagnóstico en el Anexo XXX se ilustrará el Inventario de sistemas de Información teniendo en cuenta la categorización definida en el dominio de sistemas de información del marco de referencia.</w:t>
      </w:r>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keepNext/>
        <w:widowControl w:val="0"/>
        <w:numPr>
          <w:ilvl w:val="1"/>
          <w:numId w:val="0"/>
        </w:numPr>
        <w:spacing w:after="0" w:line="240" w:lineRule="auto"/>
        <w:jc w:val="both"/>
        <w:outlineLvl w:val="1"/>
        <w:rPr>
          <w:rFonts w:ascii="Arial" w:eastAsia="Times New Roman" w:hAnsi="Arial" w:cs="Arial"/>
          <w:b/>
          <w:lang w:val="es-MX"/>
        </w:rPr>
      </w:pPr>
      <w:bookmarkStart w:id="14" w:name="_Toc508516755"/>
      <w:r w:rsidRPr="002D6FEC">
        <w:rPr>
          <w:rFonts w:ascii="Arial" w:eastAsia="Times New Roman" w:hAnsi="Arial" w:cs="Arial"/>
          <w:b/>
          <w:lang w:val="es-MX"/>
        </w:rPr>
        <w:t>Servicios Tecnológicos</w:t>
      </w:r>
      <w:bookmarkEnd w:id="14"/>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spacing w:after="0" w:line="240" w:lineRule="auto"/>
        <w:jc w:val="both"/>
        <w:rPr>
          <w:rFonts w:ascii="Arial" w:hAnsi="Arial" w:cs="Arial"/>
          <w:lang w:val="es-MX"/>
        </w:rPr>
      </w:pPr>
      <w:r w:rsidRPr="002D6FEC">
        <w:rPr>
          <w:rFonts w:ascii="Arial" w:hAnsi="Arial" w:cs="Arial"/>
          <w:lang w:val="es-MX"/>
        </w:rPr>
        <w:t>Con el fin de medir la situación actual referente a los servicios tecnológicos se construye un instrumento basado en las mejores prácticas de la ISO 20000-1.</w:t>
      </w:r>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keepNext/>
        <w:widowControl w:val="0"/>
        <w:numPr>
          <w:ilvl w:val="1"/>
          <w:numId w:val="0"/>
        </w:numPr>
        <w:spacing w:after="0" w:line="240" w:lineRule="auto"/>
        <w:jc w:val="both"/>
        <w:outlineLvl w:val="1"/>
        <w:rPr>
          <w:rFonts w:ascii="Arial" w:eastAsia="Times New Roman" w:hAnsi="Arial" w:cs="Arial"/>
          <w:b/>
          <w:lang w:val="es-MX"/>
        </w:rPr>
      </w:pPr>
      <w:bookmarkStart w:id="15" w:name="_Toc508516756"/>
      <w:r w:rsidRPr="002D6FEC">
        <w:rPr>
          <w:rFonts w:ascii="Arial" w:eastAsia="Times New Roman" w:hAnsi="Arial" w:cs="Arial"/>
          <w:b/>
          <w:lang w:val="es-MX"/>
        </w:rPr>
        <w:t>Gestión de Información</w:t>
      </w:r>
      <w:bookmarkEnd w:id="15"/>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spacing w:after="0" w:line="240" w:lineRule="auto"/>
        <w:jc w:val="both"/>
        <w:rPr>
          <w:rFonts w:ascii="Arial" w:hAnsi="Arial" w:cs="Arial"/>
          <w:lang w:val="es-MX"/>
        </w:rPr>
      </w:pPr>
      <w:r w:rsidRPr="002D6FEC">
        <w:rPr>
          <w:rFonts w:ascii="Arial" w:hAnsi="Arial" w:cs="Arial"/>
          <w:lang w:val="es-MX"/>
        </w:rPr>
        <w:t>Desarrolle las estrategias actuales de la gestión de la información y demás actividades desarrolladas.</w:t>
      </w:r>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keepNext/>
        <w:widowControl w:val="0"/>
        <w:numPr>
          <w:ilvl w:val="2"/>
          <w:numId w:val="0"/>
        </w:numPr>
        <w:spacing w:after="0" w:line="240" w:lineRule="auto"/>
        <w:jc w:val="both"/>
        <w:outlineLvl w:val="2"/>
        <w:rPr>
          <w:rFonts w:ascii="Arial" w:eastAsia="Times New Roman" w:hAnsi="Arial" w:cs="Arial"/>
          <w:b/>
          <w:lang w:val="es-MX"/>
        </w:rPr>
      </w:pPr>
      <w:bookmarkStart w:id="16" w:name="_Toc508516757"/>
      <w:r w:rsidRPr="002D6FEC">
        <w:rPr>
          <w:rFonts w:ascii="Arial" w:eastAsia="Times New Roman" w:hAnsi="Arial" w:cs="Arial"/>
          <w:b/>
          <w:lang w:val="es-MX"/>
        </w:rPr>
        <w:t>Análisis descriptivo de la oferta de información</w:t>
      </w:r>
      <w:bookmarkEnd w:id="16"/>
      <w:r w:rsidRPr="002D6FEC">
        <w:rPr>
          <w:rFonts w:ascii="Arial" w:eastAsia="Times New Roman" w:hAnsi="Arial" w:cs="Arial"/>
          <w:b/>
          <w:lang w:val="es-MX"/>
        </w:rPr>
        <w:t xml:space="preserve"> </w:t>
      </w:r>
    </w:p>
    <w:p w:rsidR="002D6FEC" w:rsidRPr="002D6FEC" w:rsidRDefault="002D6FEC" w:rsidP="002D6FEC">
      <w:pPr>
        <w:spacing w:after="0" w:line="240" w:lineRule="auto"/>
        <w:jc w:val="both"/>
        <w:rPr>
          <w:rFonts w:ascii="Arial" w:hAnsi="Arial"/>
          <w:sz w:val="20"/>
          <w:lang w:val="es-MX"/>
        </w:rPr>
      </w:pPr>
    </w:p>
    <w:p w:rsidR="002D6FEC" w:rsidRPr="002D6FEC" w:rsidRDefault="002D6FEC" w:rsidP="002D6FEC">
      <w:pPr>
        <w:spacing w:after="0" w:line="240" w:lineRule="auto"/>
        <w:jc w:val="both"/>
        <w:rPr>
          <w:rFonts w:ascii="Arial" w:hAnsi="Arial" w:cs="Arial"/>
          <w:lang w:val="es-MX"/>
        </w:rPr>
      </w:pPr>
      <w:r w:rsidRPr="002D6FEC">
        <w:rPr>
          <w:rFonts w:ascii="Arial" w:hAnsi="Arial" w:cs="Arial"/>
          <w:lang w:val="es-MX"/>
        </w:rPr>
        <w:t>Describa la oferta existente de información para el desarrollo del PETI</w:t>
      </w:r>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keepNext/>
        <w:widowControl w:val="0"/>
        <w:numPr>
          <w:ilvl w:val="2"/>
          <w:numId w:val="0"/>
        </w:numPr>
        <w:spacing w:after="0" w:line="240" w:lineRule="auto"/>
        <w:jc w:val="both"/>
        <w:outlineLvl w:val="2"/>
        <w:rPr>
          <w:rFonts w:ascii="Arial" w:eastAsia="Times New Roman" w:hAnsi="Arial" w:cs="Arial"/>
          <w:b/>
          <w:lang w:val="es-MX"/>
        </w:rPr>
      </w:pPr>
      <w:bookmarkStart w:id="17" w:name="_Toc508516758"/>
      <w:r w:rsidRPr="002D6FEC">
        <w:rPr>
          <w:rFonts w:ascii="Arial" w:eastAsia="Times New Roman" w:hAnsi="Arial" w:cs="Arial"/>
          <w:b/>
          <w:lang w:val="es-MX"/>
        </w:rPr>
        <w:t>Almacenamiento, consolidación y el procesamiento de los datos</w:t>
      </w:r>
      <w:bookmarkEnd w:id="17"/>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spacing w:after="0" w:line="240" w:lineRule="auto"/>
        <w:jc w:val="both"/>
        <w:rPr>
          <w:rFonts w:ascii="Arial" w:hAnsi="Arial" w:cs="Arial"/>
        </w:rPr>
      </w:pPr>
      <w:r w:rsidRPr="002D6FEC">
        <w:rPr>
          <w:rFonts w:ascii="Arial" w:hAnsi="Arial" w:cs="Arial"/>
        </w:rPr>
        <w:t>Relacione la información existente frente al almacenamiento, consolidación y procesamiento de datos</w:t>
      </w:r>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keepNext/>
        <w:widowControl w:val="0"/>
        <w:numPr>
          <w:ilvl w:val="1"/>
          <w:numId w:val="0"/>
        </w:numPr>
        <w:spacing w:after="0" w:line="240" w:lineRule="auto"/>
        <w:jc w:val="both"/>
        <w:outlineLvl w:val="1"/>
        <w:rPr>
          <w:rFonts w:ascii="Arial" w:eastAsia="Times New Roman" w:hAnsi="Arial" w:cs="Arial"/>
          <w:b/>
          <w:lang w:val="es-MX"/>
        </w:rPr>
      </w:pPr>
      <w:bookmarkStart w:id="18" w:name="_Toc508516759"/>
      <w:r w:rsidRPr="002D6FEC">
        <w:rPr>
          <w:rFonts w:ascii="Arial" w:eastAsia="Times New Roman" w:hAnsi="Arial" w:cs="Arial"/>
          <w:b/>
          <w:lang w:val="es-MX"/>
        </w:rPr>
        <w:t>Gobierno de TI</w:t>
      </w:r>
      <w:bookmarkEnd w:id="18"/>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spacing w:after="0" w:line="240" w:lineRule="auto"/>
        <w:jc w:val="both"/>
        <w:rPr>
          <w:rFonts w:ascii="Arial" w:hAnsi="Arial" w:cs="Arial"/>
          <w:lang w:val="es-MX"/>
        </w:rPr>
      </w:pPr>
      <w:r w:rsidRPr="002D6FEC">
        <w:rPr>
          <w:rFonts w:ascii="Arial" w:hAnsi="Arial" w:cs="Arial"/>
          <w:lang w:val="es-MX"/>
        </w:rPr>
        <w:t>Desarrolle la estructura de Gobierno de TI en el Ministerio, especificando los roles y responsabilidades</w:t>
      </w:r>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keepNext/>
        <w:widowControl w:val="0"/>
        <w:spacing w:after="0" w:line="240" w:lineRule="auto"/>
        <w:jc w:val="both"/>
        <w:outlineLvl w:val="0"/>
        <w:rPr>
          <w:rFonts w:ascii="Arial" w:eastAsia="Times New Roman" w:hAnsi="Arial" w:cs="Arial"/>
          <w:b/>
        </w:rPr>
      </w:pPr>
      <w:bookmarkStart w:id="19" w:name="_Toc508516760"/>
      <w:r w:rsidRPr="002D6FEC">
        <w:rPr>
          <w:rFonts w:ascii="Arial" w:eastAsia="Times New Roman" w:hAnsi="Arial" w:cs="Arial"/>
          <w:b/>
        </w:rPr>
        <w:t>Entendimiento Estratégico</w:t>
      </w:r>
      <w:bookmarkEnd w:id="19"/>
    </w:p>
    <w:p w:rsidR="002D6FEC" w:rsidRPr="002D6FEC" w:rsidRDefault="002D6FEC" w:rsidP="002D6FEC">
      <w:pPr>
        <w:spacing w:after="0" w:line="240" w:lineRule="auto"/>
        <w:jc w:val="both"/>
        <w:rPr>
          <w:rFonts w:ascii="Arial" w:hAnsi="Arial" w:cs="Arial"/>
        </w:rPr>
      </w:pPr>
    </w:p>
    <w:p w:rsidR="002D6FEC" w:rsidRPr="002D6FEC" w:rsidRDefault="002D6FEC" w:rsidP="002D6FEC">
      <w:pPr>
        <w:spacing w:after="0" w:line="240" w:lineRule="auto"/>
        <w:jc w:val="both"/>
        <w:rPr>
          <w:rFonts w:ascii="Arial" w:hAnsi="Arial" w:cs="Arial"/>
        </w:rPr>
      </w:pPr>
      <w:r w:rsidRPr="002D6FEC">
        <w:rPr>
          <w:rFonts w:ascii="Arial" w:hAnsi="Arial" w:cs="Arial"/>
        </w:rPr>
        <w:t>Desarrolle la política y los objetivos del SIG y la estructura de MINAMBIENTE para enmarcar el desarrollo del PETI</w:t>
      </w:r>
    </w:p>
    <w:p w:rsidR="002D6FEC" w:rsidRPr="002D6FEC" w:rsidRDefault="002D6FEC" w:rsidP="002D6FEC">
      <w:pPr>
        <w:spacing w:after="0" w:line="240" w:lineRule="auto"/>
        <w:jc w:val="both"/>
        <w:rPr>
          <w:rFonts w:ascii="Arial" w:hAnsi="Arial" w:cs="Arial"/>
        </w:rPr>
      </w:pPr>
    </w:p>
    <w:p w:rsidR="002D6FEC" w:rsidRPr="002D6FEC" w:rsidRDefault="002D6FEC" w:rsidP="002D6FEC">
      <w:pPr>
        <w:keepNext/>
        <w:widowControl w:val="0"/>
        <w:numPr>
          <w:ilvl w:val="1"/>
          <w:numId w:val="0"/>
        </w:numPr>
        <w:spacing w:after="0" w:line="240" w:lineRule="auto"/>
        <w:jc w:val="both"/>
        <w:outlineLvl w:val="1"/>
        <w:rPr>
          <w:rFonts w:ascii="Arial" w:eastAsia="Times New Roman" w:hAnsi="Arial" w:cs="Arial"/>
          <w:b/>
          <w:lang w:val="es-MX"/>
        </w:rPr>
      </w:pPr>
      <w:bookmarkStart w:id="20" w:name="_Toc508516761"/>
      <w:r w:rsidRPr="002D6FEC">
        <w:rPr>
          <w:rFonts w:ascii="Arial" w:eastAsia="Times New Roman" w:hAnsi="Arial" w:cs="Arial"/>
          <w:b/>
          <w:lang w:val="es-MX"/>
        </w:rPr>
        <w:t>Modelo Operativo</w:t>
      </w:r>
      <w:bookmarkEnd w:id="20"/>
      <w:r w:rsidRPr="002D6FEC">
        <w:rPr>
          <w:rFonts w:ascii="Arial" w:eastAsia="Times New Roman" w:hAnsi="Arial" w:cs="Arial"/>
          <w:b/>
          <w:lang w:val="es-MX"/>
        </w:rPr>
        <w:t xml:space="preserve"> </w:t>
      </w:r>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spacing w:after="0" w:line="240" w:lineRule="auto"/>
        <w:jc w:val="both"/>
        <w:rPr>
          <w:rFonts w:ascii="Arial" w:hAnsi="Arial" w:cs="Arial"/>
          <w:lang w:val="es-MX"/>
        </w:rPr>
      </w:pPr>
      <w:r w:rsidRPr="002D6FEC">
        <w:rPr>
          <w:rFonts w:ascii="Arial" w:hAnsi="Arial" w:cs="Arial"/>
          <w:lang w:val="es-MX"/>
        </w:rPr>
        <w:t>Involucra la descripción de los siguientes elementos:</w:t>
      </w:r>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numPr>
          <w:ilvl w:val="0"/>
          <w:numId w:val="3"/>
        </w:numPr>
        <w:spacing w:after="0" w:line="240" w:lineRule="auto"/>
        <w:contextualSpacing/>
        <w:jc w:val="both"/>
        <w:rPr>
          <w:rFonts w:ascii="Arial" w:hAnsi="Arial" w:cs="Arial"/>
          <w:lang w:val="es-MX"/>
        </w:rPr>
      </w:pPr>
      <w:r w:rsidRPr="002D6FEC">
        <w:rPr>
          <w:rFonts w:ascii="Arial" w:hAnsi="Arial" w:cs="Arial"/>
          <w:lang w:val="es-MX"/>
        </w:rPr>
        <w:t>Plan estratégico de la institución pública, del sector o del territorio.</w:t>
      </w:r>
    </w:p>
    <w:p w:rsidR="002D6FEC" w:rsidRPr="002D6FEC" w:rsidRDefault="002D6FEC" w:rsidP="002D6FEC">
      <w:pPr>
        <w:numPr>
          <w:ilvl w:val="0"/>
          <w:numId w:val="3"/>
        </w:numPr>
        <w:spacing w:after="0" w:line="240" w:lineRule="auto"/>
        <w:contextualSpacing/>
        <w:jc w:val="both"/>
        <w:rPr>
          <w:rFonts w:ascii="Arial" w:hAnsi="Arial" w:cs="Arial"/>
          <w:lang w:val="es-MX"/>
        </w:rPr>
      </w:pPr>
      <w:r w:rsidRPr="002D6FEC">
        <w:rPr>
          <w:rFonts w:ascii="Arial" w:hAnsi="Arial" w:cs="Arial"/>
          <w:lang w:val="es-MX"/>
        </w:rPr>
        <w:t>Estructura del sector.</w:t>
      </w:r>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keepNext/>
        <w:widowControl w:val="0"/>
        <w:numPr>
          <w:ilvl w:val="1"/>
          <w:numId w:val="0"/>
        </w:numPr>
        <w:spacing w:after="0" w:line="240" w:lineRule="auto"/>
        <w:jc w:val="both"/>
        <w:outlineLvl w:val="1"/>
        <w:rPr>
          <w:rFonts w:ascii="Arial" w:eastAsia="Times New Roman" w:hAnsi="Arial" w:cs="Arial"/>
          <w:b/>
          <w:lang w:val="es-MX"/>
        </w:rPr>
      </w:pPr>
      <w:bookmarkStart w:id="21" w:name="_Toc508516762"/>
      <w:r w:rsidRPr="002D6FEC">
        <w:rPr>
          <w:rFonts w:ascii="Arial" w:eastAsia="Times New Roman" w:hAnsi="Arial" w:cs="Arial"/>
          <w:b/>
          <w:lang w:val="es-MX"/>
        </w:rPr>
        <w:t>Necesidades de información</w:t>
      </w:r>
      <w:bookmarkEnd w:id="21"/>
      <w:r w:rsidRPr="002D6FEC">
        <w:rPr>
          <w:rFonts w:ascii="Arial" w:eastAsia="Times New Roman" w:hAnsi="Arial" w:cs="Arial"/>
          <w:b/>
          <w:lang w:val="es-MX"/>
        </w:rPr>
        <w:t xml:space="preserve"> </w:t>
      </w:r>
    </w:p>
    <w:p w:rsidR="002D6FEC" w:rsidRPr="002D6FEC" w:rsidRDefault="002D6FEC" w:rsidP="002D6FEC">
      <w:pPr>
        <w:spacing w:after="0" w:line="240" w:lineRule="auto"/>
        <w:jc w:val="both"/>
        <w:rPr>
          <w:rFonts w:ascii="Arial" w:hAnsi="Arial" w:cs="Arial"/>
        </w:rPr>
      </w:pPr>
    </w:p>
    <w:p w:rsidR="002D6FEC" w:rsidRPr="002D6FEC" w:rsidRDefault="002D6FEC" w:rsidP="002D6FEC">
      <w:pPr>
        <w:spacing w:after="0" w:line="240" w:lineRule="auto"/>
        <w:jc w:val="both"/>
        <w:rPr>
          <w:rFonts w:ascii="Arial" w:hAnsi="Arial" w:cs="Arial"/>
        </w:rPr>
      </w:pPr>
      <w:r w:rsidRPr="002D6FEC">
        <w:rPr>
          <w:rFonts w:ascii="Arial" w:hAnsi="Arial" w:cs="Arial"/>
        </w:rPr>
        <w:t>Relacione la información que se requiere para el desarrollo del PETI y la dependencia o grupo que debe suministrarla y el mapa de intercambio de la misma.</w:t>
      </w:r>
    </w:p>
    <w:p w:rsidR="002D6FEC" w:rsidRPr="002D6FEC" w:rsidRDefault="002D6FEC" w:rsidP="002D6FEC">
      <w:pPr>
        <w:spacing w:after="0" w:line="240" w:lineRule="auto"/>
        <w:jc w:val="both"/>
        <w:rPr>
          <w:rFonts w:ascii="Arial" w:hAnsi="Arial" w:cs="Arial"/>
        </w:rPr>
      </w:pPr>
    </w:p>
    <w:p w:rsidR="002D6FEC" w:rsidRPr="002D6FEC" w:rsidRDefault="002D6FEC" w:rsidP="002D6FEC">
      <w:pPr>
        <w:keepNext/>
        <w:widowControl w:val="0"/>
        <w:numPr>
          <w:ilvl w:val="2"/>
          <w:numId w:val="0"/>
        </w:numPr>
        <w:spacing w:after="0" w:line="240" w:lineRule="auto"/>
        <w:jc w:val="both"/>
        <w:outlineLvl w:val="2"/>
        <w:rPr>
          <w:rFonts w:ascii="Arial" w:eastAsia="Times New Roman" w:hAnsi="Arial" w:cs="Arial"/>
          <w:b/>
          <w:lang w:val="es-MX"/>
        </w:rPr>
      </w:pPr>
      <w:bookmarkStart w:id="22" w:name="_Toc508516763"/>
      <w:r w:rsidRPr="002D6FEC">
        <w:rPr>
          <w:rFonts w:ascii="Arial" w:eastAsia="Times New Roman" w:hAnsi="Arial" w:cs="Arial"/>
          <w:b/>
          <w:lang w:val="es-MX"/>
        </w:rPr>
        <w:lastRenderedPageBreak/>
        <w:t xml:space="preserve">Relacione el nombre de la dependencia o grupo que debe suministrar la información </w:t>
      </w:r>
    </w:p>
    <w:p w:rsidR="002D6FEC" w:rsidRPr="002D6FEC" w:rsidRDefault="002D6FEC" w:rsidP="002D6FEC">
      <w:pPr>
        <w:keepNext/>
        <w:widowControl w:val="0"/>
        <w:spacing w:after="0" w:line="240" w:lineRule="auto"/>
        <w:jc w:val="both"/>
        <w:outlineLvl w:val="2"/>
        <w:rPr>
          <w:rFonts w:ascii="Arial" w:eastAsia="Times New Roman" w:hAnsi="Arial" w:cs="Arial"/>
          <w:b/>
          <w:lang w:val="es-MX"/>
        </w:rPr>
      </w:pPr>
    </w:p>
    <w:p w:rsidR="002D6FEC" w:rsidRPr="002D6FEC" w:rsidRDefault="002D6FEC" w:rsidP="002D6FEC">
      <w:pPr>
        <w:keepNext/>
        <w:widowControl w:val="0"/>
        <w:spacing w:after="0" w:line="240" w:lineRule="auto"/>
        <w:jc w:val="both"/>
        <w:outlineLvl w:val="2"/>
        <w:rPr>
          <w:rFonts w:ascii="Arial" w:eastAsia="Times New Roman" w:hAnsi="Arial" w:cs="Arial"/>
          <w:b/>
          <w:lang w:val="es-MX"/>
        </w:rPr>
      </w:pPr>
      <w:r w:rsidRPr="002D6FEC">
        <w:rPr>
          <w:rFonts w:ascii="Arial" w:eastAsia="Times New Roman" w:hAnsi="Arial" w:cs="Arial"/>
          <w:b/>
          <w:lang w:val="es-MX"/>
        </w:rPr>
        <w:t>(Área 1)</w:t>
      </w:r>
      <w:bookmarkEnd w:id="22"/>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keepNext/>
        <w:widowControl w:val="0"/>
        <w:spacing w:after="0" w:line="240" w:lineRule="auto"/>
        <w:jc w:val="both"/>
        <w:outlineLvl w:val="2"/>
        <w:rPr>
          <w:rFonts w:ascii="Arial" w:eastAsia="Times New Roman" w:hAnsi="Arial" w:cs="Arial"/>
          <w:b/>
          <w:lang w:val="es-MX"/>
        </w:rPr>
      </w:pPr>
      <w:bookmarkStart w:id="23" w:name="_Toc508516764"/>
      <w:r w:rsidRPr="002D6FEC">
        <w:rPr>
          <w:rFonts w:ascii="Arial" w:eastAsia="Times New Roman" w:hAnsi="Arial" w:cs="Arial"/>
          <w:b/>
          <w:lang w:val="es-MX"/>
        </w:rPr>
        <w:t>(Área 2)</w:t>
      </w:r>
      <w:bookmarkEnd w:id="23"/>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keepNext/>
        <w:widowControl w:val="0"/>
        <w:spacing w:after="0" w:line="240" w:lineRule="auto"/>
        <w:jc w:val="both"/>
        <w:outlineLvl w:val="2"/>
        <w:rPr>
          <w:rFonts w:ascii="Arial" w:eastAsia="Times New Roman" w:hAnsi="Arial" w:cs="Arial"/>
          <w:b/>
          <w:lang w:val="es-MX"/>
        </w:rPr>
      </w:pPr>
      <w:bookmarkStart w:id="24" w:name="_Toc508516765"/>
      <w:r w:rsidRPr="002D6FEC">
        <w:rPr>
          <w:rFonts w:ascii="Arial" w:eastAsia="Times New Roman" w:hAnsi="Arial" w:cs="Arial"/>
          <w:b/>
          <w:lang w:val="es-MX"/>
        </w:rPr>
        <w:t>(Área 3)</w:t>
      </w:r>
      <w:bookmarkEnd w:id="24"/>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keepNext/>
        <w:widowControl w:val="0"/>
        <w:numPr>
          <w:ilvl w:val="1"/>
          <w:numId w:val="0"/>
        </w:numPr>
        <w:spacing w:after="0" w:line="240" w:lineRule="auto"/>
        <w:jc w:val="both"/>
        <w:outlineLvl w:val="1"/>
        <w:rPr>
          <w:rFonts w:ascii="Arial" w:eastAsia="Times New Roman" w:hAnsi="Arial" w:cs="Arial"/>
          <w:b/>
          <w:lang w:val="es-MX"/>
        </w:rPr>
      </w:pPr>
      <w:bookmarkStart w:id="25" w:name="_Toc508516766"/>
      <w:r w:rsidRPr="002D6FEC">
        <w:rPr>
          <w:rFonts w:ascii="Arial" w:eastAsia="Times New Roman" w:hAnsi="Arial" w:cs="Arial"/>
          <w:b/>
          <w:lang w:val="es-MX"/>
        </w:rPr>
        <w:t>Alineación TI con los procesos</w:t>
      </w:r>
      <w:bookmarkEnd w:id="25"/>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spacing w:after="0" w:line="240" w:lineRule="auto"/>
        <w:jc w:val="both"/>
        <w:rPr>
          <w:rFonts w:ascii="Arial" w:hAnsi="Arial" w:cs="Arial"/>
        </w:rPr>
      </w:pPr>
      <w:r w:rsidRPr="002D6FEC">
        <w:rPr>
          <w:rFonts w:ascii="Arial" w:hAnsi="Arial" w:cs="Arial"/>
        </w:rPr>
        <w:t>Especifique cómo se alineará el PETI con cada uno de los procesos de MINAMBIENTE.</w:t>
      </w:r>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keepNext/>
        <w:widowControl w:val="0"/>
        <w:spacing w:after="0" w:line="240" w:lineRule="auto"/>
        <w:jc w:val="both"/>
        <w:outlineLvl w:val="0"/>
        <w:rPr>
          <w:rFonts w:ascii="Arial" w:eastAsia="Times New Roman" w:hAnsi="Arial" w:cs="Arial"/>
          <w:b/>
        </w:rPr>
      </w:pPr>
      <w:bookmarkStart w:id="26" w:name="_Toc508516767"/>
      <w:r w:rsidRPr="002D6FEC">
        <w:rPr>
          <w:rFonts w:ascii="Arial" w:eastAsia="Times New Roman" w:hAnsi="Arial" w:cs="Arial"/>
          <w:b/>
        </w:rPr>
        <w:t>Modelo de Gestión de TI</w:t>
      </w:r>
      <w:bookmarkEnd w:id="26"/>
    </w:p>
    <w:p w:rsidR="002D6FEC" w:rsidRPr="002D6FEC" w:rsidRDefault="002D6FEC" w:rsidP="002D6FEC">
      <w:pPr>
        <w:spacing w:after="0" w:line="240" w:lineRule="auto"/>
        <w:jc w:val="both"/>
        <w:rPr>
          <w:rFonts w:ascii="Arial" w:hAnsi="Arial" w:cs="Arial"/>
        </w:rPr>
      </w:pPr>
    </w:p>
    <w:p w:rsidR="002D6FEC" w:rsidRPr="002D6FEC" w:rsidRDefault="002D6FEC" w:rsidP="002D6FEC">
      <w:pPr>
        <w:keepNext/>
        <w:widowControl w:val="0"/>
        <w:numPr>
          <w:ilvl w:val="1"/>
          <w:numId w:val="0"/>
        </w:numPr>
        <w:spacing w:after="0" w:line="240" w:lineRule="auto"/>
        <w:jc w:val="both"/>
        <w:outlineLvl w:val="1"/>
        <w:rPr>
          <w:rFonts w:ascii="Arial" w:eastAsia="Times New Roman" w:hAnsi="Arial" w:cs="Arial"/>
          <w:b/>
          <w:lang w:val="es-MX"/>
        </w:rPr>
      </w:pPr>
      <w:bookmarkStart w:id="27" w:name="_Toc508516768"/>
      <w:r w:rsidRPr="002D6FEC">
        <w:rPr>
          <w:rFonts w:ascii="Arial" w:eastAsia="Times New Roman" w:hAnsi="Arial" w:cs="Arial"/>
          <w:b/>
          <w:lang w:val="es-MX"/>
        </w:rPr>
        <w:t>Estrategia de TI</w:t>
      </w:r>
      <w:bookmarkEnd w:id="27"/>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spacing w:after="0" w:line="240" w:lineRule="auto"/>
        <w:jc w:val="both"/>
        <w:rPr>
          <w:rFonts w:ascii="Arial" w:hAnsi="Arial" w:cs="Arial"/>
        </w:rPr>
      </w:pPr>
      <w:r w:rsidRPr="002D6FEC">
        <w:rPr>
          <w:rFonts w:ascii="Arial" w:hAnsi="Arial" w:cs="Arial"/>
        </w:rPr>
        <w:t>Defina la estrategia a desarrollar en el PETI</w:t>
      </w:r>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keepNext/>
        <w:widowControl w:val="0"/>
        <w:numPr>
          <w:ilvl w:val="2"/>
          <w:numId w:val="0"/>
        </w:numPr>
        <w:spacing w:after="0" w:line="240" w:lineRule="auto"/>
        <w:jc w:val="both"/>
        <w:outlineLvl w:val="2"/>
        <w:rPr>
          <w:rFonts w:ascii="Arial" w:eastAsia="Times New Roman" w:hAnsi="Arial" w:cs="Arial"/>
          <w:b/>
          <w:lang w:val="es-MX"/>
        </w:rPr>
      </w:pPr>
      <w:bookmarkStart w:id="28" w:name="_Toc508516769"/>
      <w:r w:rsidRPr="002D6FEC">
        <w:rPr>
          <w:rFonts w:ascii="Arial" w:eastAsia="Times New Roman" w:hAnsi="Arial" w:cs="Arial"/>
          <w:b/>
          <w:lang w:val="es-MX"/>
        </w:rPr>
        <w:t>Definición de los objetivos estratégicos de TI</w:t>
      </w:r>
      <w:bookmarkEnd w:id="28"/>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spacing w:after="0" w:line="240" w:lineRule="auto"/>
        <w:jc w:val="both"/>
        <w:rPr>
          <w:rFonts w:ascii="Arial" w:hAnsi="Arial" w:cs="Arial"/>
        </w:rPr>
      </w:pPr>
      <w:r w:rsidRPr="002D6FEC">
        <w:rPr>
          <w:rFonts w:ascii="Arial" w:hAnsi="Arial" w:cs="Arial"/>
        </w:rPr>
        <w:t>Relaciones los objetivos a alcanzar con la estrategia de tecnología de la información definida.</w:t>
      </w:r>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keepNext/>
        <w:widowControl w:val="0"/>
        <w:numPr>
          <w:ilvl w:val="2"/>
          <w:numId w:val="0"/>
        </w:numPr>
        <w:spacing w:after="0" w:line="240" w:lineRule="auto"/>
        <w:jc w:val="both"/>
        <w:outlineLvl w:val="2"/>
        <w:rPr>
          <w:rFonts w:ascii="Arial" w:eastAsia="Times New Roman" w:hAnsi="Arial" w:cs="Arial"/>
          <w:b/>
          <w:lang w:val="es-MX"/>
        </w:rPr>
      </w:pPr>
      <w:bookmarkStart w:id="29" w:name="_Toc508516770"/>
      <w:r w:rsidRPr="002D6FEC">
        <w:rPr>
          <w:rFonts w:ascii="Arial" w:eastAsia="Times New Roman" w:hAnsi="Arial" w:cs="Arial"/>
          <w:b/>
          <w:lang w:val="es-MX"/>
        </w:rPr>
        <w:t>Alineación de la estrategia de TI con el Plan Nacional de Desarrollo</w:t>
      </w:r>
      <w:bookmarkEnd w:id="29"/>
    </w:p>
    <w:p w:rsidR="002D6FEC" w:rsidRPr="002D6FEC" w:rsidRDefault="002D6FEC" w:rsidP="002D6FEC">
      <w:pPr>
        <w:spacing w:after="0" w:line="240" w:lineRule="auto"/>
        <w:jc w:val="both"/>
        <w:rPr>
          <w:rFonts w:ascii="Arial" w:hAnsi="Arial" w:cs="Arial"/>
          <w:lang w:val="es-MX"/>
        </w:rPr>
      </w:pPr>
    </w:p>
    <w:tbl>
      <w:tblPr>
        <w:tblStyle w:val="Tablaconcuadrcula"/>
        <w:tblW w:w="0" w:type="auto"/>
        <w:tblLook w:val="04A0" w:firstRow="1" w:lastRow="0" w:firstColumn="1" w:lastColumn="0" w:noHBand="0" w:noVBand="1"/>
      </w:tblPr>
      <w:tblGrid>
        <w:gridCol w:w="2207"/>
        <w:gridCol w:w="2207"/>
        <w:gridCol w:w="2207"/>
        <w:gridCol w:w="2207"/>
      </w:tblGrid>
      <w:tr w:rsidR="002D6FEC" w:rsidRPr="002D6FEC" w:rsidTr="0010130A">
        <w:tc>
          <w:tcPr>
            <w:tcW w:w="2207" w:type="dxa"/>
            <w:vAlign w:val="center"/>
          </w:tcPr>
          <w:p w:rsidR="002D6FEC" w:rsidRPr="002D6FEC" w:rsidRDefault="002D6FEC" w:rsidP="002D6FEC">
            <w:pPr>
              <w:spacing w:after="0" w:line="240" w:lineRule="auto"/>
              <w:jc w:val="center"/>
              <w:rPr>
                <w:rFonts w:ascii="Arial" w:hAnsi="Arial" w:cs="Arial"/>
                <w:b/>
                <w:sz w:val="18"/>
                <w:szCs w:val="18"/>
                <w:lang w:val="es-MX"/>
              </w:rPr>
            </w:pPr>
            <w:r w:rsidRPr="002D6FEC">
              <w:rPr>
                <w:rFonts w:ascii="Arial" w:hAnsi="Arial" w:cs="Arial"/>
                <w:b/>
                <w:sz w:val="18"/>
                <w:szCs w:val="18"/>
                <w:lang w:val="es-MX"/>
              </w:rPr>
              <w:t>Dominios del marco de referencia de arquitectura de TI</w:t>
            </w:r>
          </w:p>
        </w:tc>
        <w:tc>
          <w:tcPr>
            <w:tcW w:w="2207" w:type="dxa"/>
            <w:vAlign w:val="center"/>
          </w:tcPr>
          <w:p w:rsidR="002D6FEC" w:rsidRPr="002D6FEC" w:rsidRDefault="002D6FEC" w:rsidP="002D6FEC">
            <w:pPr>
              <w:spacing w:after="0" w:line="240" w:lineRule="auto"/>
              <w:jc w:val="center"/>
              <w:rPr>
                <w:rFonts w:ascii="Arial" w:hAnsi="Arial" w:cs="Arial"/>
                <w:b/>
                <w:sz w:val="18"/>
                <w:szCs w:val="18"/>
                <w:lang w:val="es-MX"/>
              </w:rPr>
            </w:pPr>
            <w:r w:rsidRPr="002D6FEC">
              <w:rPr>
                <w:rFonts w:ascii="Arial" w:hAnsi="Arial" w:cs="Arial"/>
                <w:b/>
                <w:sz w:val="18"/>
                <w:szCs w:val="18"/>
                <w:lang w:val="es-MX"/>
              </w:rPr>
              <w:t>Actividades</w:t>
            </w:r>
          </w:p>
        </w:tc>
        <w:tc>
          <w:tcPr>
            <w:tcW w:w="2207" w:type="dxa"/>
            <w:vAlign w:val="center"/>
          </w:tcPr>
          <w:p w:rsidR="002D6FEC" w:rsidRPr="002D6FEC" w:rsidRDefault="002D6FEC" w:rsidP="002D6FEC">
            <w:pPr>
              <w:spacing w:after="0" w:line="240" w:lineRule="auto"/>
              <w:jc w:val="center"/>
              <w:rPr>
                <w:rFonts w:ascii="Arial" w:hAnsi="Arial" w:cs="Arial"/>
                <w:b/>
                <w:sz w:val="18"/>
                <w:szCs w:val="18"/>
                <w:lang w:val="es-MX"/>
              </w:rPr>
            </w:pPr>
            <w:r w:rsidRPr="002D6FEC">
              <w:rPr>
                <w:rFonts w:ascii="Arial" w:hAnsi="Arial" w:cs="Arial"/>
                <w:b/>
                <w:sz w:val="18"/>
                <w:szCs w:val="18"/>
                <w:lang w:val="es-MX"/>
              </w:rPr>
              <w:t>Producto</w:t>
            </w:r>
          </w:p>
        </w:tc>
        <w:tc>
          <w:tcPr>
            <w:tcW w:w="2207" w:type="dxa"/>
            <w:vAlign w:val="center"/>
          </w:tcPr>
          <w:p w:rsidR="002D6FEC" w:rsidRPr="002D6FEC" w:rsidRDefault="002D6FEC" w:rsidP="002D6FEC">
            <w:pPr>
              <w:spacing w:after="0" w:line="240" w:lineRule="auto"/>
              <w:jc w:val="center"/>
              <w:rPr>
                <w:rFonts w:ascii="Arial" w:hAnsi="Arial" w:cs="Arial"/>
                <w:b/>
                <w:sz w:val="18"/>
                <w:szCs w:val="18"/>
                <w:lang w:val="es-MX"/>
              </w:rPr>
            </w:pPr>
            <w:r w:rsidRPr="002D6FEC">
              <w:rPr>
                <w:rFonts w:ascii="Arial" w:hAnsi="Arial" w:cs="Arial"/>
                <w:b/>
                <w:sz w:val="18"/>
                <w:szCs w:val="18"/>
                <w:lang w:val="es-MX"/>
              </w:rPr>
              <w:t>Plan Nacional de Desarrollo</w:t>
            </w:r>
          </w:p>
        </w:tc>
      </w:tr>
      <w:tr w:rsidR="002D6FEC" w:rsidRPr="002D6FEC" w:rsidTr="0010130A">
        <w:tc>
          <w:tcPr>
            <w:tcW w:w="2207" w:type="dxa"/>
          </w:tcPr>
          <w:p w:rsidR="002D6FEC" w:rsidRPr="002D6FEC" w:rsidRDefault="002D6FEC" w:rsidP="002D6FEC">
            <w:pPr>
              <w:spacing w:after="0" w:line="240" w:lineRule="auto"/>
              <w:rPr>
                <w:rFonts w:ascii="Arial" w:hAnsi="Arial" w:cs="Arial"/>
                <w:b/>
                <w:sz w:val="18"/>
                <w:szCs w:val="18"/>
                <w:lang w:val="es-MX"/>
              </w:rPr>
            </w:pPr>
            <w:r w:rsidRPr="002D6FEC">
              <w:rPr>
                <w:rFonts w:ascii="Arial" w:hAnsi="Arial" w:cs="Arial"/>
                <w:b/>
                <w:sz w:val="18"/>
                <w:szCs w:val="18"/>
                <w:lang w:val="es-MX"/>
              </w:rPr>
              <w:t>1. Estrategia de TI</w:t>
            </w:r>
          </w:p>
        </w:tc>
        <w:tc>
          <w:tcPr>
            <w:tcW w:w="2207" w:type="dxa"/>
          </w:tcPr>
          <w:p w:rsidR="002D6FEC" w:rsidRPr="002D6FEC" w:rsidRDefault="002D6FEC" w:rsidP="002D6FEC">
            <w:pPr>
              <w:spacing w:after="0" w:line="240" w:lineRule="auto"/>
              <w:jc w:val="both"/>
              <w:rPr>
                <w:rFonts w:ascii="Arial" w:hAnsi="Arial" w:cs="Arial"/>
                <w:sz w:val="18"/>
                <w:szCs w:val="18"/>
                <w:lang w:val="es-MX"/>
              </w:rPr>
            </w:pPr>
          </w:p>
        </w:tc>
        <w:tc>
          <w:tcPr>
            <w:tcW w:w="2207" w:type="dxa"/>
          </w:tcPr>
          <w:p w:rsidR="002D6FEC" w:rsidRPr="002D6FEC" w:rsidRDefault="002D6FEC" w:rsidP="002D6FEC">
            <w:pPr>
              <w:spacing w:after="0" w:line="240" w:lineRule="auto"/>
              <w:jc w:val="both"/>
              <w:rPr>
                <w:rFonts w:ascii="Arial" w:hAnsi="Arial" w:cs="Arial"/>
                <w:sz w:val="18"/>
                <w:szCs w:val="18"/>
                <w:lang w:val="es-MX"/>
              </w:rPr>
            </w:pPr>
          </w:p>
        </w:tc>
        <w:tc>
          <w:tcPr>
            <w:tcW w:w="2207" w:type="dxa"/>
          </w:tcPr>
          <w:p w:rsidR="002D6FEC" w:rsidRPr="002D6FEC" w:rsidRDefault="002D6FEC" w:rsidP="002D6FEC">
            <w:pPr>
              <w:spacing w:after="0" w:line="240" w:lineRule="auto"/>
              <w:jc w:val="both"/>
              <w:rPr>
                <w:rFonts w:ascii="Arial" w:hAnsi="Arial" w:cs="Arial"/>
                <w:sz w:val="18"/>
                <w:szCs w:val="18"/>
                <w:lang w:val="es-MX"/>
              </w:rPr>
            </w:pPr>
          </w:p>
        </w:tc>
      </w:tr>
      <w:tr w:rsidR="002D6FEC" w:rsidRPr="002D6FEC" w:rsidTr="0010130A">
        <w:tc>
          <w:tcPr>
            <w:tcW w:w="2207" w:type="dxa"/>
          </w:tcPr>
          <w:p w:rsidR="002D6FEC" w:rsidRPr="002D6FEC" w:rsidRDefault="002D6FEC" w:rsidP="002D6FEC">
            <w:pPr>
              <w:spacing w:after="0" w:line="240" w:lineRule="auto"/>
              <w:rPr>
                <w:rFonts w:ascii="Arial" w:hAnsi="Arial" w:cs="Arial"/>
                <w:b/>
                <w:sz w:val="18"/>
                <w:szCs w:val="18"/>
                <w:lang w:val="es-MX"/>
              </w:rPr>
            </w:pPr>
            <w:r w:rsidRPr="002D6FEC">
              <w:rPr>
                <w:rFonts w:ascii="Arial" w:hAnsi="Arial" w:cs="Arial"/>
                <w:b/>
                <w:sz w:val="18"/>
                <w:szCs w:val="18"/>
                <w:lang w:val="es-MX"/>
              </w:rPr>
              <w:t>2. Gobierno de TI</w:t>
            </w:r>
          </w:p>
        </w:tc>
        <w:tc>
          <w:tcPr>
            <w:tcW w:w="2207" w:type="dxa"/>
          </w:tcPr>
          <w:p w:rsidR="002D6FEC" w:rsidRPr="002D6FEC" w:rsidRDefault="002D6FEC" w:rsidP="002D6FEC">
            <w:pPr>
              <w:spacing w:after="0" w:line="240" w:lineRule="auto"/>
              <w:jc w:val="both"/>
              <w:rPr>
                <w:rFonts w:ascii="Arial" w:hAnsi="Arial" w:cs="Arial"/>
                <w:sz w:val="18"/>
                <w:szCs w:val="18"/>
                <w:lang w:val="es-MX"/>
              </w:rPr>
            </w:pPr>
          </w:p>
        </w:tc>
        <w:tc>
          <w:tcPr>
            <w:tcW w:w="2207" w:type="dxa"/>
          </w:tcPr>
          <w:p w:rsidR="002D6FEC" w:rsidRPr="002D6FEC" w:rsidRDefault="002D6FEC" w:rsidP="002D6FEC">
            <w:pPr>
              <w:spacing w:after="0" w:line="240" w:lineRule="auto"/>
              <w:jc w:val="both"/>
              <w:rPr>
                <w:rFonts w:ascii="Arial" w:hAnsi="Arial" w:cs="Arial"/>
                <w:sz w:val="18"/>
                <w:szCs w:val="18"/>
                <w:lang w:val="es-MX"/>
              </w:rPr>
            </w:pPr>
          </w:p>
        </w:tc>
        <w:tc>
          <w:tcPr>
            <w:tcW w:w="2207" w:type="dxa"/>
          </w:tcPr>
          <w:p w:rsidR="002D6FEC" w:rsidRPr="002D6FEC" w:rsidRDefault="002D6FEC" w:rsidP="002D6FEC">
            <w:pPr>
              <w:spacing w:after="0" w:line="240" w:lineRule="auto"/>
              <w:jc w:val="both"/>
              <w:rPr>
                <w:rFonts w:ascii="Arial" w:hAnsi="Arial" w:cs="Arial"/>
                <w:sz w:val="18"/>
                <w:szCs w:val="18"/>
                <w:lang w:val="es-MX"/>
              </w:rPr>
            </w:pPr>
          </w:p>
        </w:tc>
      </w:tr>
      <w:tr w:rsidR="002D6FEC" w:rsidRPr="002D6FEC" w:rsidTr="0010130A">
        <w:tc>
          <w:tcPr>
            <w:tcW w:w="2207" w:type="dxa"/>
          </w:tcPr>
          <w:p w:rsidR="002D6FEC" w:rsidRPr="002D6FEC" w:rsidRDefault="002D6FEC" w:rsidP="002D6FEC">
            <w:pPr>
              <w:spacing w:after="0" w:line="240" w:lineRule="auto"/>
              <w:rPr>
                <w:rFonts w:ascii="Arial" w:hAnsi="Arial" w:cs="Arial"/>
                <w:b/>
                <w:sz w:val="18"/>
                <w:szCs w:val="18"/>
                <w:lang w:val="es-MX"/>
              </w:rPr>
            </w:pPr>
            <w:r w:rsidRPr="002D6FEC">
              <w:rPr>
                <w:rFonts w:ascii="Arial" w:hAnsi="Arial" w:cs="Arial"/>
                <w:b/>
                <w:sz w:val="18"/>
                <w:szCs w:val="18"/>
                <w:lang w:val="es-MX"/>
              </w:rPr>
              <w:t>3. Gestión de información</w:t>
            </w:r>
          </w:p>
        </w:tc>
        <w:tc>
          <w:tcPr>
            <w:tcW w:w="2207" w:type="dxa"/>
          </w:tcPr>
          <w:p w:rsidR="002D6FEC" w:rsidRPr="002D6FEC" w:rsidRDefault="002D6FEC" w:rsidP="002D6FEC">
            <w:pPr>
              <w:spacing w:after="0" w:line="240" w:lineRule="auto"/>
              <w:jc w:val="both"/>
              <w:rPr>
                <w:rFonts w:ascii="Arial" w:hAnsi="Arial" w:cs="Arial"/>
                <w:sz w:val="18"/>
                <w:szCs w:val="18"/>
                <w:lang w:val="es-MX"/>
              </w:rPr>
            </w:pPr>
          </w:p>
        </w:tc>
        <w:tc>
          <w:tcPr>
            <w:tcW w:w="2207" w:type="dxa"/>
          </w:tcPr>
          <w:p w:rsidR="002D6FEC" w:rsidRPr="002D6FEC" w:rsidRDefault="002D6FEC" w:rsidP="002D6FEC">
            <w:pPr>
              <w:spacing w:after="0" w:line="240" w:lineRule="auto"/>
              <w:jc w:val="both"/>
              <w:rPr>
                <w:rFonts w:ascii="Arial" w:hAnsi="Arial" w:cs="Arial"/>
                <w:sz w:val="18"/>
                <w:szCs w:val="18"/>
                <w:lang w:val="es-MX"/>
              </w:rPr>
            </w:pPr>
          </w:p>
        </w:tc>
        <w:tc>
          <w:tcPr>
            <w:tcW w:w="2207" w:type="dxa"/>
          </w:tcPr>
          <w:p w:rsidR="002D6FEC" w:rsidRPr="002D6FEC" w:rsidRDefault="002D6FEC" w:rsidP="002D6FEC">
            <w:pPr>
              <w:spacing w:after="0" w:line="240" w:lineRule="auto"/>
              <w:jc w:val="both"/>
              <w:rPr>
                <w:rFonts w:ascii="Arial" w:hAnsi="Arial" w:cs="Arial"/>
                <w:sz w:val="18"/>
                <w:szCs w:val="18"/>
                <w:lang w:val="es-MX"/>
              </w:rPr>
            </w:pPr>
          </w:p>
        </w:tc>
      </w:tr>
      <w:tr w:rsidR="002D6FEC" w:rsidRPr="002D6FEC" w:rsidTr="0010130A">
        <w:tc>
          <w:tcPr>
            <w:tcW w:w="2207" w:type="dxa"/>
          </w:tcPr>
          <w:p w:rsidR="002D6FEC" w:rsidRPr="002D6FEC" w:rsidRDefault="002D6FEC" w:rsidP="002D6FEC">
            <w:pPr>
              <w:spacing w:after="0" w:line="240" w:lineRule="auto"/>
              <w:rPr>
                <w:rFonts w:ascii="Arial" w:hAnsi="Arial" w:cs="Arial"/>
                <w:b/>
                <w:sz w:val="18"/>
                <w:szCs w:val="18"/>
                <w:lang w:val="es-MX"/>
              </w:rPr>
            </w:pPr>
            <w:r w:rsidRPr="002D6FEC">
              <w:rPr>
                <w:rFonts w:ascii="Arial" w:hAnsi="Arial" w:cs="Arial"/>
                <w:b/>
                <w:sz w:val="18"/>
                <w:szCs w:val="18"/>
                <w:lang w:val="es-MX"/>
              </w:rPr>
              <w:t>4.Sistema de Información</w:t>
            </w:r>
          </w:p>
        </w:tc>
        <w:tc>
          <w:tcPr>
            <w:tcW w:w="2207" w:type="dxa"/>
          </w:tcPr>
          <w:p w:rsidR="002D6FEC" w:rsidRPr="002D6FEC" w:rsidRDefault="002D6FEC" w:rsidP="002D6FEC">
            <w:pPr>
              <w:spacing w:after="0" w:line="240" w:lineRule="auto"/>
              <w:jc w:val="both"/>
              <w:rPr>
                <w:rFonts w:ascii="Arial" w:hAnsi="Arial" w:cs="Arial"/>
                <w:sz w:val="18"/>
                <w:szCs w:val="18"/>
                <w:lang w:val="es-MX"/>
              </w:rPr>
            </w:pPr>
          </w:p>
        </w:tc>
        <w:tc>
          <w:tcPr>
            <w:tcW w:w="2207" w:type="dxa"/>
          </w:tcPr>
          <w:p w:rsidR="002D6FEC" w:rsidRPr="002D6FEC" w:rsidRDefault="002D6FEC" w:rsidP="002D6FEC">
            <w:pPr>
              <w:spacing w:after="0" w:line="240" w:lineRule="auto"/>
              <w:jc w:val="both"/>
              <w:rPr>
                <w:rFonts w:ascii="Arial" w:hAnsi="Arial" w:cs="Arial"/>
                <w:sz w:val="18"/>
                <w:szCs w:val="18"/>
                <w:lang w:val="es-MX"/>
              </w:rPr>
            </w:pPr>
          </w:p>
        </w:tc>
        <w:tc>
          <w:tcPr>
            <w:tcW w:w="2207" w:type="dxa"/>
          </w:tcPr>
          <w:p w:rsidR="002D6FEC" w:rsidRPr="002D6FEC" w:rsidRDefault="002D6FEC" w:rsidP="002D6FEC">
            <w:pPr>
              <w:spacing w:after="0" w:line="240" w:lineRule="auto"/>
              <w:jc w:val="both"/>
              <w:rPr>
                <w:rFonts w:ascii="Arial" w:hAnsi="Arial" w:cs="Arial"/>
                <w:sz w:val="18"/>
                <w:szCs w:val="18"/>
                <w:lang w:val="es-MX"/>
              </w:rPr>
            </w:pPr>
          </w:p>
        </w:tc>
      </w:tr>
      <w:tr w:rsidR="002D6FEC" w:rsidRPr="002D6FEC" w:rsidTr="0010130A">
        <w:tc>
          <w:tcPr>
            <w:tcW w:w="2207" w:type="dxa"/>
          </w:tcPr>
          <w:p w:rsidR="002D6FEC" w:rsidRPr="002D6FEC" w:rsidRDefault="002D6FEC" w:rsidP="002D6FEC">
            <w:pPr>
              <w:spacing w:after="0" w:line="240" w:lineRule="auto"/>
              <w:rPr>
                <w:rFonts w:ascii="Arial" w:hAnsi="Arial" w:cs="Arial"/>
                <w:b/>
                <w:sz w:val="18"/>
                <w:szCs w:val="18"/>
                <w:lang w:val="es-MX"/>
              </w:rPr>
            </w:pPr>
            <w:r w:rsidRPr="002D6FEC">
              <w:rPr>
                <w:rFonts w:ascii="Arial" w:hAnsi="Arial" w:cs="Arial"/>
                <w:b/>
                <w:sz w:val="18"/>
                <w:szCs w:val="18"/>
                <w:lang w:val="es-MX"/>
              </w:rPr>
              <w:t>5.Gestión de Servicios Tecnológicos</w:t>
            </w:r>
          </w:p>
        </w:tc>
        <w:tc>
          <w:tcPr>
            <w:tcW w:w="2207" w:type="dxa"/>
          </w:tcPr>
          <w:p w:rsidR="002D6FEC" w:rsidRPr="002D6FEC" w:rsidRDefault="002D6FEC" w:rsidP="002D6FEC">
            <w:pPr>
              <w:spacing w:after="0" w:line="240" w:lineRule="auto"/>
              <w:jc w:val="both"/>
              <w:rPr>
                <w:rFonts w:ascii="Arial" w:hAnsi="Arial" w:cs="Arial"/>
                <w:sz w:val="18"/>
                <w:szCs w:val="18"/>
                <w:lang w:val="es-MX"/>
              </w:rPr>
            </w:pPr>
          </w:p>
        </w:tc>
        <w:tc>
          <w:tcPr>
            <w:tcW w:w="2207" w:type="dxa"/>
          </w:tcPr>
          <w:p w:rsidR="002D6FEC" w:rsidRPr="002D6FEC" w:rsidRDefault="002D6FEC" w:rsidP="002D6FEC">
            <w:pPr>
              <w:spacing w:after="0" w:line="240" w:lineRule="auto"/>
              <w:jc w:val="both"/>
              <w:rPr>
                <w:rFonts w:ascii="Arial" w:hAnsi="Arial" w:cs="Arial"/>
                <w:sz w:val="18"/>
                <w:szCs w:val="18"/>
                <w:lang w:val="es-MX"/>
              </w:rPr>
            </w:pPr>
          </w:p>
        </w:tc>
        <w:tc>
          <w:tcPr>
            <w:tcW w:w="2207" w:type="dxa"/>
          </w:tcPr>
          <w:p w:rsidR="002D6FEC" w:rsidRPr="002D6FEC" w:rsidRDefault="002D6FEC" w:rsidP="002D6FEC">
            <w:pPr>
              <w:spacing w:after="0" w:line="240" w:lineRule="auto"/>
              <w:jc w:val="both"/>
              <w:rPr>
                <w:rFonts w:ascii="Arial" w:hAnsi="Arial" w:cs="Arial"/>
                <w:sz w:val="18"/>
                <w:szCs w:val="18"/>
                <w:lang w:val="es-MX"/>
              </w:rPr>
            </w:pPr>
          </w:p>
        </w:tc>
      </w:tr>
      <w:tr w:rsidR="002D6FEC" w:rsidRPr="002D6FEC" w:rsidTr="0010130A">
        <w:tc>
          <w:tcPr>
            <w:tcW w:w="2207" w:type="dxa"/>
          </w:tcPr>
          <w:p w:rsidR="002D6FEC" w:rsidRPr="002D6FEC" w:rsidRDefault="002D6FEC" w:rsidP="002D6FEC">
            <w:pPr>
              <w:spacing w:after="0" w:line="240" w:lineRule="auto"/>
              <w:rPr>
                <w:rFonts w:ascii="Arial" w:hAnsi="Arial" w:cs="Arial"/>
                <w:b/>
                <w:sz w:val="18"/>
                <w:szCs w:val="18"/>
                <w:lang w:val="es-MX"/>
              </w:rPr>
            </w:pPr>
            <w:r w:rsidRPr="002D6FEC">
              <w:rPr>
                <w:rFonts w:ascii="Arial" w:hAnsi="Arial" w:cs="Arial"/>
                <w:b/>
                <w:sz w:val="18"/>
                <w:szCs w:val="18"/>
                <w:lang w:val="es-MX"/>
              </w:rPr>
              <w:t>6. Uso y apropiación de TIC</w:t>
            </w:r>
          </w:p>
        </w:tc>
        <w:tc>
          <w:tcPr>
            <w:tcW w:w="2207" w:type="dxa"/>
          </w:tcPr>
          <w:p w:rsidR="002D6FEC" w:rsidRPr="002D6FEC" w:rsidRDefault="002D6FEC" w:rsidP="002D6FEC">
            <w:pPr>
              <w:spacing w:after="0" w:line="240" w:lineRule="auto"/>
              <w:jc w:val="both"/>
              <w:rPr>
                <w:rFonts w:ascii="Arial" w:hAnsi="Arial" w:cs="Arial"/>
                <w:sz w:val="18"/>
                <w:szCs w:val="18"/>
                <w:lang w:val="es-MX"/>
              </w:rPr>
            </w:pPr>
          </w:p>
        </w:tc>
        <w:tc>
          <w:tcPr>
            <w:tcW w:w="2207" w:type="dxa"/>
          </w:tcPr>
          <w:p w:rsidR="002D6FEC" w:rsidRPr="002D6FEC" w:rsidRDefault="002D6FEC" w:rsidP="002D6FEC">
            <w:pPr>
              <w:spacing w:after="0" w:line="240" w:lineRule="auto"/>
              <w:jc w:val="both"/>
              <w:rPr>
                <w:rFonts w:ascii="Arial" w:hAnsi="Arial" w:cs="Arial"/>
                <w:sz w:val="18"/>
                <w:szCs w:val="18"/>
                <w:lang w:val="es-MX"/>
              </w:rPr>
            </w:pPr>
          </w:p>
        </w:tc>
        <w:tc>
          <w:tcPr>
            <w:tcW w:w="2207" w:type="dxa"/>
          </w:tcPr>
          <w:p w:rsidR="002D6FEC" w:rsidRPr="002D6FEC" w:rsidRDefault="002D6FEC" w:rsidP="002D6FEC">
            <w:pPr>
              <w:spacing w:after="0" w:line="240" w:lineRule="auto"/>
              <w:jc w:val="both"/>
              <w:rPr>
                <w:rFonts w:ascii="Arial" w:hAnsi="Arial" w:cs="Arial"/>
                <w:sz w:val="18"/>
                <w:szCs w:val="18"/>
                <w:lang w:val="es-MX"/>
              </w:rPr>
            </w:pPr>
          </w:p>
        </w:tc>
      </w:tr>
    </w:tbl>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keepNext/>
        <w:widowControl w:val="0"/>
        <w:numPr>
          <w:ilvl w:val="1"/>
          <w:numId w:val="0"/>
        </w:numPr>
        <w:spacing w:after="0" w:line="240" w:lineRule="auto"/>
        <w:jc w:val="both"/>
        <w:outlineLvl w:val="1"/>
        <w:rPr>
          <w:rFonts w:ascii="Arial" w:eastAsia="Times New Roman" w:hAnsi="Arial" w:cs="Arial"/>
          <w:b/>
          <w:lang w:val="es-MX"/>
        </w:rPr>
      </w:pPr>
      <w:bookmarkStart w:id="30" w:name="_Toc508516771"/>
      <w:r w:rsidRPr="002D6FEC">
        <w:rPr>
          <w:rFonts w:ascii="Arial" w:eastAsia="Times New Roman" w:hAnsi="Arial" w:cs="Arial"/>
          <w:b/>
          <w:lang w:val="es-MX"/>
        </w:rPr>
        <w:t>Gobierno de TI</w:t>
      </w:r>
      <w:bookmarkEnd w:id="30"/>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spacing w:after="0" w:line="240" w:lineRule="auto"/>
        <w:jc w:val="both"/>
        <w:rPr>
          <w:rFonts w:ascii="Arial" w:hAnsi="Arial" w:cs="Arial"/>
          <w:lang w:val="es-MX"/>
        </w:rPr>
      </w:pPr>
      <w:r w:rsidRPr="002D6FEC">
        <w:rPr>
          <w:rFonts w:ascii="Arial" w:hAnsi="Arial" w:cs="Arial"/>
          <w:lang w:val="es-MX"/>
        </w:rPr>
        <w:t xml:space="preserve">Desarrolle los siguientes ítems: </w:t>
      </w:r>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numPr>
          <w:ilvl w:val="0"/>
          <w:numId w:val="2"/>
        </w:numPr>
        <w:spacing w:after="0" w:line="240" w:lineRule="auto"/>
        <w:contextualSpacing/>
        <w:jc w:val="both"/>
        <w:rPr>
          <w:rFonts w:ascii="Arial" w:hAnsi="Arial" w:cs="Arial"/>
          <w:lang w:val="es-MX"/>
        </w:rPr>
      </w:pPr>
      <w:r w:rsidRPr="002D6FEC">
        <w:rPr>
          <w:rFonts w:ascii="Arial" w:hAnsi="Arial" w:cs="Arial"/>
          <w:lang w:val="es-MX"/>
        </w:rPr>
        <w:t>El Ministerio dispondrá dentro de sus políticas sobre cada uno de los siguientes temas</w:t>
      </w:r>
    </w:p>
    <w:p w:rsidR="002D6FEC" w:rsidRPr="002D6FEC" w:rsidRDefault="002D6FEC" w:rsidP="002D6FEC">
      <w:pPr>
        <w:numPr>
          <w:ilvl w:val="0"/>
          <w:numId w:val="2"/>
        </w:numPr>
        <w:spacing w:after="0" w:line="240" w:lineRule="auto"/>
        <w:contextualSpacing/>
        <w:jc w:val="both"/>
        <w:rPr>
          <w:rFonts w:ascii="Arial" w:hAnsi="Arial" w:cs="Arial"/>
          <w:lang w:val="es-MX"/>
        </w:rPr>
      </w:pPr>
      <w:r w:rsidRPr="002D6FEC">
        <w:rPr>
          <w:rFonts w:ascii="Arial" w:hAnsi="Arial" w:cs="Arial"/>
          <w:lang w:val="es-MX"/>
        </w:rPr>
        <w:t>Definición de Roles y perfiles de T.I</w:t>
      </w:r>
    </w:p>
    <w:p w:rsidR="002D6FEC" w:rsidRPr="002D6FEC" w:rsidRDefault="002D6FEC" w:rsidP="002D6FEC">
      <w:pPr>
        <w:numPr>
          <w:ilvl w:val="0"/>
          <w:numId w:val="2"/>
        </w:numPr>
        <w:spacing w:after="0" w:line="240" w:lineRule="auto"/>
        <w:contextualSpacing/>
        <w:jc w:val="both"/>
        <w:rPr>
          <w:rFonts w:ascii="Arial" w:hAnsi="Arial" w:cs="Arial"/>
          <w:lang w:val="es-MX"/>
        </w:rPr>
      </w:pPr>
      <w:r w:rsidRPr="002D6FEC">
        <w:rPr>
          <w:rFonts w:ascii="Arial" w:hAnsi="Arial" w:cs="Arial"/>
          <w:lang w:val="es-MX"/>
        </w:rPr>
        <w:t>Gestión de relaciones con otras áreas e instituciones públicas</w:t>
      </w:r>
    </w:p>
    <w:p w:rsidR="002D6FEC" w:rsidRPr="002D6FEC" w:rsidRDefault="002D6FEC" w:rsidP="002D6FEC">
      <w:pPr>
        <w:numPr>
          <w:ilvl w:val="0"/>
          <w:numId w:val="2"/>
        </w:numPr>
        <w:spacing w:after="0" w:line="240" w:lineRule="auto"/>
        <w:contextualSpacing/>
        <w:jc w:val="both"/>
        <w:rPr>
          <w:rFonts w:ascii="Arial" w:hAnsi="Arial" w:cs="Arial"/>
          <w:lang w:val="es-MX"/>
        </w:rPr>
      </w:pPr>
      <w:r w:rsidRPr="002D6FEC">
        <w:rPr>
          <w:rFonts w:ascii="Arial" w:hAnsi="Arial" w:cs="Arial"/>
          <w:lang w:val="es-MX"/>
        </w:rPr>
        <w:t>Modelo de Gestión de proyectos.</w:t>
      </w:r>
    </w:p>
    <w:p w:rsidR="002D6FEC" w:rsidRPr="002D6FEC" w:rsidRDefault="002D6FEC" w:rsidP="002D6FEC">
      <w:pPr>
        <w:numPr>
          <w:ilvl w:val="0"/>
          <w:numId w:val="2"/>
        </w:numPr>
        <w:spacing w:after="0" w:line="240" w:lineRule="auto"/>
        <w:contextualSpacing/>
        <w:jc w:val="both"/>
        <w:rPr>
          <w:rFonts w:ascii="Arial" w:hAnsi="Arial" w:cs="Arial"/>
          <w:lang w:val="es-MX"/>
        </w:rPr>
      </w:pPr>
      <w:r w:rsidRPr="002D6FEC">
        <w:rPr>
          <w:rFonts w:ascii="Arial" w:hAnsi="Arial" w:cs="Arial"/>
          <w:lang w:val="es-MX"/>
        </w:rPr>
        <w:t>Gestión de proveedores.</w:t>
      </w:r>
    </w:p>
    <w:p w:rsidR="002D6FEC" w:rsidRPr="002D6FEC" w:rsidRDefault="002D6FEC" w:rsidP="002D6FEC">
      <w:pPr>
        <w:numPr>
          <w:ilvl w:val="0"/>
          <w:numId w:val="2"/>
        </w:numPr>
        <w:spacing w:after="0" w:line="240" w:lineRule="auto"/>
        <w:contextualSpacing/>
        <w:jc w:val="both"/>
        <w:rPr>
          <w:rFonts w:ascii="Arial" w:hAnsi="Arial" w:cs="Arial"/>
          <w:lang w:val="es-MX"/>
        </w:rPr>
      </w:pPr>
      <w:r w:rsidRPr="002D6FEC">
        <w:rPr>
          <w:rFonts w:ascii="Arial" w:hAnsi="Arial" w:cs="Arial"/>
          <w:lang w:val="es-MX"/>
        </w:rPr>
        <w:t>Acuerdos de nivel de servicio y de desarrollo.</w:t>
      </w:r>
    </w:p>
    <w:p w:rsidR="002D6FEC" w:rsidRPr="002D6FEC" w:rsidRDefault="002D6FEC" w:rsidP="002D6FEC">
      <w:pPr>
        <w:numPr>
          <w:ilvl w:val="0"/>
          <w:numId w:val="2"/>
        </w:numPr>
        <w:spacing w:after="0" w:line="240" w:lineRule="auto"/>
        <w:contextualSpacing/>
        <w:jc w:val="both"/>
        <w:rPr>
          <w:rFonts w:ascii="Arial" w:hAnsi="Arial" w:cs="Arial"/>
          <w:lang w:val="es-MX"/>
        </w:rPr>
      </w:pPr>
      <w:r w:rsidRPr="002D6FEC">
        <w:rPr>
          <w:rFonts w:ascii="Arial" w:hAnsi="Arial" w:cs="Arial"/>
          <w:lang w:val="es-MX"/>
        </w:rPr>
        <w:lastRenderedPageBreak/>
        <w:t>Procesos de TI e indicadores de gestión de TI</w:t>
      </w:r>
    </w:p>
    <w:p w:rsidR="002D6FEC" w:rsidRPr="002D6FEC" w:rsidRDefault="002D6FEC" w:rsidP="002D6FEC">
      <w:pPr>
        <w:numPr>
          <w:ilvl w:val="0"/>
          <w:numId w:val="2"/>
        </w:numPr>
        <w:spacing w:after="0" w:line="240" w:lineRule="auto"/>
        <w:contextualSpacing/>
        <w:jc w:val="both"/>
        <w:rPr>
          <w:rFonts w:ascii="Arial" w:hAnsi="Arial" w:cs="Arial"/>
          <w:lang w:val="es-MX"/>
        </w:rPr>
      </w:pPr>
      <w:r w:rsidRPr="002D6FEC">
        <w:rPr>
          <w:rFonts w:ascii="Arial" w:hAnsi="Arial" w:cs="Arial"/>
          <w:lang w:val="es-MX"/>
        </w:rPr>
        <w:t>Esquema de transferencia de conocimiento</w:t>
      </w:r>
    </w:p>
    <w:p w:rsidR="002D6FEC" w:rsidRPr="002D6FEC" w:rsidRDefault="002D6FEC" w:rsidP="002D6FEC">
      <w:pPr>
        <w:spacing w:after="0" w:line="240" w:lineRule="auto"/>
        <w:ind w:left="720"/>
        <w:contextualSpacing/>
        <w:jc w:val="both"/>
        <w:rPr>
          <w:rFonts w:ascii="Arial" w:hAnsi="Arial" w:cs="Arial"/>
          <w:lang w:val="es-MX"/>
        </w:rPr>
      </w:pPr>
    </w:p>
    <w:p w:rsidR="002D6FEC" w:rsidRPr="002D6FEC" w:rsidRDefault="002D6FEC" w:rsidP="002D6FEC">
      <w:pPr>
        <w:keepNext/>
        <w:widowControl w:val="0"/>
        <w:numPr>
          <w:ilvl w:val="2"/>
          <w:numId w:val="0"/>
        </w:numPr>
        <w:spacing w:after="0" w:line="240" w:lineRule="auto"/>
        <w:jc w:val="both"/>
        <w:outlineLvl w:val="2"/>
        <w:rPr>
          <w:rFonts w:ascii="Arial" w:eastAsia="Times New Roman" w:hAnsi="Arial" w:cs="Arial"/>
          <w:b/>
          <w:lang w:val="es-MX"/>
        </w:rPr>
      </w:pPr>
      <w:bookmarkStart w:id="31" w:name="_Toc508516772"/>
      <w:r w:rsidRPr="002D6FEC">
        <w:rPr>
          <w:rFonts w:ascii="Arial" w:eastAsia="Times New Roman" w:hAnsi="Arial" w:cs="Arial"/>
          <w:b/>
          <w:lang w:val="es-MX"/>
        </w:rPr>
        <w:t>Cadena de valor de TI</w:t>
      </w:r>
      <w:bookmarkEnd w:id="31"/>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spacing w:after="0" w:line="240" w:lineRule="auto"/>
        <w:jc w:val="both"/>
        <w:rPr>
          <w:rFonts w:ascii="Arial" w:hAnsi="Arial" w:cs="Arial"/>
          <w:lang w:val="es-MX"/>
        </w:rPr>
      </w:pPr>
      <w:r w:rsidRPr="002D6FEC">
        <w:rPr>
          <w:rFonts w:ascii="Arial" w:hAnsi="Arial" w:cs="Arial"/>
          <w:lang w:val="es-MX"/>
        </w:rPr>
        <w:t>A continuación, se relaciona en alto nivel, la cadena de valor de TI donde se contemplan los Insumos, las actividades y las salidas del proceso de administración de TIC.</w:t>
      </w:r>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spacing w:after="0" w:line="240" w:lineRule="auto"/>
        <w:jc w:val="both"/>
        <w:rPr>
          <w:rFonts w:ascii="Arial" w:hAnsi="Arial" w:cs="Arial"/>
          <w:lang w:val="es-MX"/>
        </w:rPr>
      </w:pPr>
      <w:r w:rsidRPr="002D6FEC">
        <w:rPr>
          <w:rFonts w:ascii="Arial" w:hAnsi="Arial" w:cs="Arial"/>
          <w:lang w:val="es-MX"/>
        </w:rPr>
        <w:t>Sin embargo, se deja como Anexo XXX la modelación del proceso XXXXX. Donde se detallan los proveedores, el cargo responsable, y los usuarios y/o productos de interés</w:t>
      </w:r>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keepNext/>
        <w:widowControl w:val="0"/>
        <w:numPr>
          <w:ilvl w:val="2"/>
          <w:numId w:val="0"/>
        </w:numPr>
        <w:spacing w:after="0" w:line="240" w:lineRule="auto"/>
        <w:jc w:val="both"/>
        <w:outlineLvl w:val="2"/>
        <w:rPr>
          <w:rFonts w:ascii="Arial" w:eastAsia="Times New Roman" w:hAnsi="Arial" w:cs="Arial"/>
          <w:b/>
          <w:lang w:val="es-MX"/>
        </w:rPr>
      </w:pPr>
      <w:bookmarkStart w:id="32" w:name="_Toc508516773"/>
      <w:r w:rsidRPr="002D6FEC">
        <w:rPr>
          <w:rFonts w:ascii="Arial" w:eastAsia="Times New Roman" w:hAnsi="Arial" w:cs="Arial"/>
          <w:b/>
          <w:lang w:val="es-MX"/>
        </w:rPr>
        <w:t>Indicadores</w:t>
      </w:r>
      <w:bookmarkEnd w:id="32"/>
      <w:r w:rsidRPr="002D6FEC">
        <w:rPr>
          <w:rFonts w:ascii="Arial" w:eastAsia="Times New Roman" w:hAnsi="Arial" w:cs="Arial"/>
          <w:b/>
          <w:lang w:val="es-MX"/>
        </w:rPr>
        <w:t xml:space="preserve"> </w:t>
      </w:r>
    </w:p>
    <w:p w:rsidR="002D6FEC" w:rsidRPr="002D6FEC" w:rsidRDefault="002D6FEC" w:rsidP="002D6FEC">
      <w:pPr>
        <w:spacing w:after="0" w:line="240" w:lineRule="auto"/>
        <w:jc w:val="both"/>
        <w:rPr>
          <w:rFonts w:ascii="Arial" w:hAnsi="Arial" w:cs="Arial"/>
          <w:lang w:val="es-MX"/>
        </w:rPr>
      </w:pPr>
    </w:p>
    <w:tbl>
      <w:tblPr>
        <w:tblStyle w:val="Tablaconcuadrcula"/>
        <w:tblW w:w="0" w:type="auto"/>
        <w:tblLook w:val="04A0" w:firstRow="1" w:lastRow="0" w:firstColumn="1" w:lastColumn="0" w:noHBand="0" w:noVBand="1"/>
      </w:tblPr>
      <w:tblGrid>
        <w:gridCol w:w="2207"/>
        <w:gridCol w:w="2207"/>
        <w:gridCol w:w="2207"/>
        <w:gridCol w:w="2207"/>
      </w:tblGrid>
      <w:tr w:rsidR="002D6FEC" w:rsidRPr="002D6FEC" w:rsidTr="0010130A">
        <w:tc>
          <w:tcPr>
            <w:tcW w:w="2207" w:type="dxa"/>
            <w:shd w:val="clear" w:color="auto" w:fill="auto"/>
            <w:vAlign w:val="center"/>
          </w:tcPr>
          <w:p w:rsidR="002D6FEC" w:rsidRPr="002D6FEC" w:rsidRDefault="002D6FEC" w:rsidP="002D6FEC">
            <w:pPr>
              <w:spacing w:after="0" w:line="240" w:lineRule="auto"/>
              <w:jc w:val="center"/>
              <w:rPr>
                <w:rFonts w:ascii="Arial" w:hAnsi="Arial" w:cs="Arial"/>
                <w:b/>
                <w:sz w:val="18"/>
              </w:rPr>
            </w:pPr>
            <w:r w:rsidRPr="002D6FEC">
              <w:rPr>
                <w:rFonts w:ascii="Arial" w:hAnsi="Arial" w:cs="Arial"/>
                <w:b/>
                <w:sz w:val="18"/>
              </w:rPr>
              <w:t>Objetivos de TI</w:t>
            </w:r>
          </w:p>
        </w:tc>
        <w:tc>
          <w:tcPr>
            <w:tcW w:w="2207" w:type="dxa"/>
            <w:shd w:val="clear" w:color="auto" w:fill="auto"/>
            <w:vAlign w:val="center"/>
          </w:tcPr>
          <w:p w:rsidR="002D6FEC" w:rsidRPr="002D6FEC" w:rsidRDefault="002D6FEC" w:rsidP="002D6FEC">
            <w:pPr>
              <w:spacing w:after="0" w:line="240" w:lineRule="auto"/>
              <w:jc w:val="center"/>
              <w:rPr>
                <w:rFonts w:ascii="Arial" w:hAnsi="Arial" w:cs="Arial"/>
                <w:b/>
                <w:sz w:val="18"/>
              </w:rPr>
            </w:pPr>
            <w:r w:rsidRPr="002D6FEC">
              <w:rPr>
                <w:rFonts w:ascii="Arial" w:hAnsi="Arial" w:cs="Arial"/>
                <w:b/>
                <w:sz w:val="18"/>
              </w:rPr>
              <w:t>Indicadores de los objetivos de TI</w:t>
            </w:r>
          </w:p>
        </w:tc>
        <w:tc>
          <w:tcPr>
            <w:tcW w:w="2207" w:type="dxa"/>
            <w:shd w:val="clear" w:color="auto" w:fill="auto"/>
            <w:vAlign w:val="center"/>
          </w:tcPr>
          <w:p w:rsidR="002D6FEC" w:rsidRPr="002D6FEC" w:rsidRDefault="002D6FEC" w:rsidP="002D6FEC">
            <w:pPr>
              <w:spacing w:after="0" w:line="240" w:lineRule="auto"/>
              <w:jc w:val="center"/>
              <w:rPr>
                <w:rFonts w:ascii="Arial" w:hAnsi="Arial" w:cs="Arial"/>
                <w:b/>
                <w:sz w:val="18"/>
              </w:rPr>
            </w:pPr>
            <w:r w:rsidRPr="002D6FEC">
              <w:rPr>
                <w:rFonts w:ascii="Arial" w:hAnsi="Arial" w:cs="Arial"/>
                <w:b/>
                <w:sz w:val="18"/>
              </w:rPr>
              <w:t>Línea Base</w:t>
            </w:r>
          </w:p>
        </w:tc>
        <w:tc>
          <w:tcPr>
            <w:tcW w:w="2207" w:type="dxa"/>
            <w:shd w:val="clear" w:color="auto" w:fill="auto"/>
            <w:vAlign w:val="center"/>
          </w:tcPr>
          <w:p w:rsidR="008A79E6" w:rsidRPr="002D6FEC" w:rsidRDefault="002D6FEC" w:rsidP="008A79E6">
            <w:pPr>
              <w:spacing w:after="0" w:line="240" w:lineRule="auto"/>
              <w:jc w:val="center"/>
              <w:rPr>
                <w:rFonts w:ascii="Arial" w:hAnsi="Arial" w:cs="Arial"/>
                <w:b/>
                <w:sz w:val="18"/>
                <w:lang w:val="es-MX"/>
              </w:rPr>
            </w:pPr>
            <w:r w:rsidRPr="002D6FEC">
              <w:rPr>
                <w:rFonts w:ascii="Arial" w:hAnsi="Arial" w:cs="Arial"/>
                <w:b/>
                <w:sz w:val="18"/>
                <w:lang w:val="es-MX"/>
              </w:rPr>
              <w:t xml:space="preserve">Meta </w:t>
            </w:r>
            <w:r w:rsidR="008A79E6">
              <w:rPr>
                <w:rFonts w:ascii="Arial" w:hAnsi="Arial" w:cs="Arial"/>
                <w:b/>
                <w:sz w:val="18"/>
                <w:lang w:val="es-MX"/>
              </w:rPr>
              <w:t>año</w:t>
            </w:r>
          </w:p>
        </w:tc>
      </w:tr>
      <w:tr w:rsidR="002D6FEC" w:rsidRPr="002D6FEC" w:rsidTr="0010130A">
        <w:tc>
          <w:tcPr>
            <w:tcW w:w="2207" w:type="dxa"/>
            <w:shd w:val="clear" w:color="auto" w:fill="auto"/>
          </w:tcPr>
          <w:p w:rsidR="002D6FEC" w:rsidRPr="002D6FEC" w:rsidRDefault="002D6FEC" w:rsidP="002D6FEC">
            <w:pPr>
              <w:spacing w:after="0" w:line="240" w:lineRule="auto"/>
              <w:jc w:val="both"/>
              <w:rPr>
                <w:rFonts w:ascii="Arial" w:hAnsi="Arial" w:cs="Arial"/>
                <w:sz w:val="18"/>
                <w:lang w:val="es-MX"/>
              </w:rPr>
            </w:pPr>
          </w:p>
        </w:tc>
        <w:tc>
          <w:tcPr>
            <w:tcW w:w="2207" w:type="dxa"/>
            <w:shd w:val="clear" w:color="auto" w:fill="auto"/>
          </w:tcPr>
          <w:p w:rsidR="002D6FEC" w:rsidRPr="002D6FEC" w:rsidRDefault="002D6FEC" w:rsidP="002D6FEC">
            <w:pPr>
              <w:spacing w:after="0" w:line="240" w:lineRule="auto"/>
              <w:jc w:val="both"/>
              <w:rPr>
                <w:rFonts w:ascii="Arial" w:hAnsi="Arial" w:cs="Arial"/>
                <w:sz w:val="18"/>
                <w:lang w:val="es-MX"/>
              </w:rPr>
            </w:pPr>
          </w:p>
        </w:tc>
        <w:tc>
          <w:tcPr>
            <w:tcW w:w="2207" w:type="dxa"/>
            <w:shd w:val="clear" w:color="auto" w:fill="auto"/>
          </w:tcPr>
          <w:p w:rsidR="002D6FEC" w:rsidRPr="002D6FEC" w:rsidRDefault="002D6FEC" w:rsidP="002D6FEC">
            <w:pPr>
              <w:spacing w:after="0" w:line="240" w:lineRule="auto"/>
              <w:jc w:val="both"/>
              <w:rPr>
                <w:rFonts w:ascii="Arial" w:hAnsi="Arial" w:cs="Arial"/>
                <w:sz w:val="18"/>
                <w:lang w:val="es-MX"/>
              </w:rPr>
            </w:pPr>
          </w:p>
        </w:tc>
        <w:tc>
          <w:tcPr>
            <w:tcW w:w="2207" w:type="dxa"/>
            <w:shd w:val="clear" w:color="auto" w:fill="auto"/>
          </w:tcPr>
          <w:p w:rsidR="002D6FEC" w:rsidRPr="002D6FEC" w:rsidRDefault="002D6FEC" w:rsidP="002D6FEC">
            <w:pPr>
              <w:spacing w:after="0" w:line="240" w:lineRule="auto"/>
              <w:jc w:val="both"/>
              <w:rPr>
                <w:rFonts w:ascii="Arial" w:hAnsi="Arial" w:cs="Arial"/>
                <w:sz w:val="18"/>
                <w:lang w:val="es-MX"/>
              </w:rPr>
            </w:pPr>
          </w:p>
        </w:tc>
      </w:tr>
    </w:tbl>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spacing w:after="0" w:line="240" w:lineRule="auto"/>
        <w:jc w:val="both"/>
        <w:rPr>
          <w:rFonts w:ascii="Arial" w:hAnsi="Arial" w:cs="Arial"/>
          <w:lang w:val="es-MX"/>
        </w:rPr>
      </w:pPr>
      <w:r w:rsidRPr="002D6FEC">
        <w:rPr>
          <w:rFonts w:ascii="Arial" w:hAnsi="Arial" w:cs="Arial"/>
          <w:lang w:val="es-MX"/>
        </w:rPr>
        <w:t>Indicadores de calidad del proceso Administración de TIC</w:t>
      </w:r>
    </w:p>
    <w:p w:rsidR="002D6FEC" w:rsidRPr="002D6FEC" w:rsidRDefault="002D6FEC" w:rsidP="002D6FEC">
      <w:pPr>
        <w:spacing w:after="0" w:line="240" w:lineRule="auto"/>
        <w:jc w:val="both"/>
        <w:rPr>
          <w:rFonts w:ascii="Arial" w:hAnsi="Arial" w:cs="Arial"/>
          <w:lang w:val="es-MX"/>
        </w:rPr>
      </w:pPr>
    </w:p>
    <w:tbl>
      <w:tblPr>
        <w:tblStyle w:val="Tablaconcuadrcula"/>
        <w:tblW w:w="0" w:type="auto"/>
        <w:tblLook w:val="04A0" w:firstRow="1" w:lastRow="0" w:firstColumn="1" w:lastColumn="0" w:noHBand="0" w:noVBand="1"/>
      </w:tblPr>
      <w:tblGrid>
        <w:gridCol w:w="1863"/>
        <w:gridCol w:w="1931"/>
        <w:gridCol w:w="1740"/>
        <w:gridCol w:w="1719"/>
        <w:gridCol w:w="1575"/>
      </w:tblGrid>
      <w:tr w:rsidR="002D6FEC" w:rsidRPr="002D6FEC" w:rsidTr="0010130A">
        <w:tc>
          <w:tcPr>
            <w:tcW w:w="1863" w:type="dxa"/>
            <w:shd w:val="clear" w:color="auto" w:fill="auto"/>
          </w:tcPr>
          <w:p w:rsidR="002D6FEC" w:rsidRPr="002D6FEC" w:rsidRDefault="002D6FEC" w:rsidP="002D6FEC">
            <w:pPr>
              <w:spacing w:after="0" w:line="240" w:lineRule="auto"/>
              <w:jc w:val="center"/>
              <w:rPr>
                <w:rFonts w:ascii="Arial" w:hAnsi="Arial" w:cs="Arial"/>
                <w:b/>
                <w:sz w:val="18"/>
                <w:szCs w:val="18"/>
              </w:rPr>
            </w:pPr>
            <w:r w:rsidRPr="002D6FEC">
              <w:rPr>
                <w:rFonts w:ascii="Arial" w:hAnsi="Arial" w:cs="Arial"/>
                <w:b/>
                <w:sz w:val="18"/>
                <w:szCs w:val="18"/>
              </w:rPr>
              <w:t>Nombre del indicador</w:t>
            </w:r>
          </w:p>
        </w:tc>
        <w:tc>
          <w:tcPr>
            <w:tcW w:w="1931" w:type="dxa"/>
            <w:shd w:val="clear" w:color="auto" w:fill="auto"/>
          </w:tcPr>
          <w:p w:rsidR="002D6FEC" w:rsidRPr="002D6FEC" w:rsidRDefault="002D6FEC" w:rsidP="002D6FEC">
            <w:pPr>
              <w:spacing w:after="0" w:line="240" w:lineRule="auto"/>
              <w:jc w:val="center"/>
              <w:rPr>
                <w:rFonts w:ascii="Arial" w:hAnsi="Arial" w:cs="Arial"/>
                <w:b/>
                <w:sz w:val="18"/>
                <w:szCs w:val="18"/>
              </w:rPr>
            </w:pPr>
            <w:r w:rsidRPr="002D6FEC">
              <w:rPr>
                <w:rFonts w:ascii="Arial" w:hAnsi="Arial" w:cs="Arial"/>
                <w:b/>
                <w:sz w:val="18"/>
                <w:szCs w:val="18"/>
              </w:rPr>
              <w:t xml:space="preserve">Tipo de indicador </w:t>
            </w:r>
          </w:p>
        </w:tc>
        <w:tc>
          <w:tcPr>
            <w:tcW w:w="1740" w:type="dxa"/>
            <w:shd w:val="clear" w:color="auto" w:fill="auto"/>
          </w:tcPr>
          <w:p w:rsidR="002D6FEC" w:rsidRPr="002D6FEC" w:rsidRDefault="002D6FEC" w:rsidP="002D6FEC">
            <w:pPr>
              <w:spacing w:after="0" w:line="240" w:lineRule="auto"/>
              <w:jc w:val="center"/>
              <w:rPr>
                <w:rFonts w:ascii="Arial" w:hAnsi="Arial" w:cs="Arial"/>
                <w:b/>
                <w:sz w:val="18"/>
                <w:szCs w:val="18"/>
              </w:rPr>
            </w:pPr>
            <w:r w:rsidRPr="002D6FEC">
              <w:rPr>
                <w:rFonts w:ascii="Arial" w:hAnsi="Arial" w:cs="Arial"/>
                <w:b/>
                <w:sz w:val="18"/>
                <w:szCs w:val="18"/>
              </w:rPr>
              <w:t xml:space="preserve">Explicación del indicador </w:t>
            </w:r>
          </w:p>
        </w:tc>
        <w:tc>
          <w:tcPr>
            <w:tcW w:w="1719" w:type="dxa"/>
            <w:shd w:val="clear" w:color="auto" w:fill="auto"/>
          </w:tcPr>
          <w:p w:rsidR="002D6FEC" w:rsidRPr="002D6FEC" w:rsidRDefault="002D6FEC" w:rsidP="002D6FEC">
            <w:pPr>
              <w:spacing w:after="0" w:line="240" w:lineRule="auto"/>
              <w:jc w:val="center"/>
              <w:rPr>
                <w:rFonts w:ascii="Arial" w:hAnsi="Arial" w:cs="Arial"/>
                <w:b/>
                <w:sz w:val="18"/>
                <w:szCs w:val="18"/>
              </w:rPr>
            </w:pPr>
            <w:r w:rsidRPr="002D6FEC">
              <w:rPr>
                <w:rFonts w:ascii="Arial" w:hAnsi="Arial" w:cs="Arial"/>
                <w:b/>
                <w:sz w:val="18"/>
                <w:szCs w:val="18"/>
              </w:rPr>
              <w:t xml:space="preserve">Definición del indicador </w:t>
            </w:r>
          </w:p>
        </w:tc>
        <w:tc>
          <w:tcPr>
            <w:tcW w:w="1575" w:type="dxa"/>
            <w:shd w:val="clear" w:color="auto" w:fill="auto"/>
          </w:tcPr>
          <w:p w:rsidR="002D6FEC" w:rsidRPr="002D6FEC" w:rsidRDefault="002D6FEC" w:rsidP="002D6FEC">
            <w:pPr>
              <w:spacing w:after="0" w:line="240" w:lineRule="auto"/>
              <w:jc w:val="center"/>
              <w:rPr>
                <w:rFonts w:ascii="Arial" w:hAnsi="Arial" w:cs="Arial"/>
                <w:b/>
                <w:sz w:val="18"/>
                <w:szCs w:val="18"/>
              </w:rPr>
            </w:pPr>
            <w:r w:rsidRPr="002D6FEC">
              <w:rPr>
                <w:rFonts w:ascii="Arial" w:hAnsi="Arial" w:cs="Arial"/>
                <w:b/>
                <w:sz w:val="18"/>
                <w:szCs w:val="18"/>
              </w:rPr>
              <w:t>Unidad / Meta</w:t>
            </w:r>
          </w:p>
        </w:tc>
      </w:tr>
      <w:tr w:rsidR="002D6FEC" w:rsidRPr="002D6FEC" w:rsidTr="0010130A">
        <w:tc>
          <w:tcPr>
            <w:tcW w:w="1863" w:type="dxa"/>
            <w:shd w:val="clear" w:color="auto" w:fill="auto"/>
          </w:tcPr>
          <w:p w:rsidR="002D6FEC" w:rsidRPr="002D6FEC" w:rsidRDefault="002D6FEC" w:rsidP="002D6FEC">
            <w:pPr>
              <w:spacing w:after="0" w:line="240" w:lineRule="auto"/>
              <w:jc w:val="both"/>
              <w:rPr>
                <w:rFonts w:ascii="Arial" w:hAnsi="Arial" w:cs="Arial"/>
                <w:sz w:val="18"/>
                <w:szCs w:val="18"/>
                <w:lang w:val="es-MX"/>
              </w:rPr>
            </w:pPr>
            <w:r w:rsidRPr="002D6FEC">
              <w:rPr>
                <w:rFonts w:ascii="Arial" w:hAnsi="Arial" w:cs="Arial"/>
                <w:sz w:val="18"/>
                <w:szCs w:val="18"/>
                <w:lang w:val="es-MX"/>
              </w:rPr>
              <w:t>Hora/Días promedio de solución a los requerimientos realizados a través de la mesa de servicio</w:t>
            </w:r>
          </w:p>
        </w:tc>
        <w:tc>
          <w:tcPr>
            <w:tcW w:w="1931" w:type="dxa"/>
            <w:shd w:val="clear" w:color="auto" w:fill="auto"/>
          </w:tcPr>
          <w:p w:rsidR="002D6FEC" w:rsidRPr="002D6FEC" w:rsidRDefault="002D6FEC" w:rsidP="002D6FEC">
            <w:pPr>
              <w:spacing w:after="0" w:line="240" w:lineRule="auto"/>
              <w:jc w:val="both"/>
              <w:rPr>
                <w:rFonts w:ascii="Arial" w:hAnsi="Arial" w:cs="Arial"/>
                <w:sz w:val="18"/>
                <w:szCs w:val="18"/>
                <w:lang w:val="es-MX"/>
              </w:rPr>
            </w:pPr>
          </w:p>
        </w:tc>
        <w:tc>
          <w:tcPr>
            <w:tcW w:w="1740" w:type="dxa"/>
            <w:shd w:val="clear" w:color="auto" w:fill="auto"/>
          </w:tcPr>
          <w:p w:rsidR="002D6FEC" w:rsidRPr="002D6FEC" w:rsidRDefault="002D6FEC" w:rsidP="002D6FEC">
            <w:pPr>
              <w:spacing w:after="0" w:line="240" w:lineRule="auto"/>
              <w:jc w:val="both"/>
              <w:rPr>
                <w:rFonts w:ascii="Arial" w:hAnsi="Arial" w:cs="Arial"/>
                <w:sz w:val="18"/>
                <w:szCs w:val="18"/>
                <w:lang w:val="es-MX"/>
              </w:rPr>
            </w:pPr>
          </w:p>
        </w:tc>
        <w:tc>
          <w:tcPr>
            <w:tcW w:w="1719" w:type="dxa"/>
            <w:shd w:val="clear" w:color="auto" w:fill="auto"/>
          </w:tcPr>
          <w:p w:rsidR="002D6FEC" w:rsidRPr="002D6FEC" w:rsidRDefault="002D6FEC" w:rsidP="002D6FEC">
            <w:pPr>
              <w:spacing w:after="0" w:line="240" w:lineRule="auto"/>
              <w:jc w:val="both"/>
              <w:rPr>
                <w:rFonts w:ascii="Arial" w:hAnsi="Arial" w:cs="Arial"/>
                <w:sz w:val="18"/>
                <w:szCs w:val="18"/>
                <w:lang w:val="es-MX"/>
              </w:rPr>
            </w:pPr>
          </w:p>
        </w:tc>
        <w:tc>
          <w:tcPr>
            <w:tcW w:w="1575" w:type="dxa"/>
            <w:shd w:val="clear" w:color="auto" w:fill="auto"/>
          </w:tcPr>
          <w:p w:rsidR="002D6FEC" w:rsidRPr="002D6FEC" w:rsidRDefault="002D6FEC" w:rsidP="002D6FEC">
            <w:pPr>
              <w:spacing w:after="0" w:line="240" w:lineRule="auto"/>
              <w:jc w:val="both"/>
              <w:rPr>
                <w:rFonts w:ascii="Arial" w:hAnsi="Arial" w:cs="Arial"/>
                <w:sz w:val="18"/>
                <w:szCs w:val="18"/>
                <w:lang w:val="es-MX"/>
              </w:rPr>
            </w:pPr>
          </w:p>
        </w:tc>
      </w:tr>
    </w:tbl>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spacing w:after="0" w:line="240" w:lineRule="auto"/>
        <w:jc w:val="both"/>
        <w:rPr>
          <w:rFonts w:ascii="Arial" w:hAnsi="Arial" w:cs="Arial"/>
          <w:lang w:val="es-MX"/>
        </w:rPr>
      </w:pPr>
      <w:r w:rsidRPr="002D6FEC">
        <w:rPr>
          <w:rFonts w:ascii="Arial" w:hAnsi="Arial" w:cs="Arial"/>
          <w:lang w:val="es-MX"/>
        </w:rPr>
        <w:t>Indicadores relacionados con la estrategia de Gobierno en Línea</w:t>
      </w:r>
    </w:p>
    <w:p w:rsidR="002D6FEC" w:rsidRPr="002D6FEC" w:rsidRDefault="002D6FEC" w:rsidP="002D6FEC">
      <w:pPr>
        <w:autoSpaceDE w:val="0"/>
        <w:autoSpaceDN w:val="0"/>
        <w:adjustRightInd w:val="0"/>
        <w:spacing w:after="0" w:line="240" w:lineRule="auto"/>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3821"/>
        <w:gridCol w:w="1478"/>
        <w:gridCol w:w="1626"/>
      </w:tblGrid>
      <w:tr w:rsidR="002D6FEC" w:rsidRPr="002D6FEC" w:rsidTr="0010130A">
        <w:trPr>
          <w:trHeight w:val="112"/>
        </w:trPr>
        <w:tc>
          <w:tcPr>
            <w:tcW w:w="3242" w:type="pct"/>
            <w:gridSpan w:val="2"/>
            <w:shd w:val="clear" w:color="auto" w:fill="auto"/>
          </w:tcPr>
          <w:p w:rsidR="002D6FEC" w:rsidRPr="002D6FEC" w:rsidRDefault="002D6FEC" w:rsidP="002D6FEC">
            <w:pPr>
              <w:spacing w:after="0" w:line="240" w:lineRule="auto"/>
              <w:jc w:val="center"/>
              <w:rPr>
                <w:rFonts w:ascii="Arial" w:hAnsi="Arial" w:cs="Arial"/>
                <w:b/>
                <w:sz w:val="20"/>
              </w:rPr>
            </w:pPr>
            <w:r w:rsidRPr="002D6FEC">
              <w:rPr>
                <w:rFonts w:ascii="Arial" w:hAnsi="Arial" w:cs="Arial"/>
                <w:b/>
                <w:sz w:val="20"/>
              </w:rPr>
              <w:t>COMPONENTES GEL</w:t>
            </w:r>
          </w:p>
        </w:tc>
        <w:tc>
          <w:tcPr>
            <w:tcW w:w="1758" w:type="pct"/>
            <w:gridSpan w:val="2"/>
            <w:shd w:val="clear" w:color="auto" w:fill="auto"/>
          </w:tcPr>
          <w:p w:rsidR="002D6FEC" w:rsidRPr="002D6FEC" w:rsidRDefault="002D6FEC" w:rsidP="002D6FEC">
            <w:pPr>
              <w:spacing w:after="0" w:line="240" w:lineRule="auto"/>
              <w:jc w:val="center"/>
              <w:rPr>
                <w:rFonts w:ascii="Arial" w:hAnsi="Arial" w:cs="Arial"/>
                <w:b/>
                <w:sz w:val="20"/>
              </w:rPr>
            </w:pPr>
            <w:r w:rsidRPr="002D6FEC">
              <w:rPr>
                <w:rFonts w:ascii="Arial" w:hAnsi="Arial" w:cs="Arial"/>
                <w:b/>
                <w:sz w:val="20"/>
              </w:rPr>
              <w:t>METAS</w:t>
            </w:r>
          </w:p>
        </w:tc>
      </w:tr>
      <w:tr w:rsidR="002D6FEC" w:rsidRPr="002D6FEC" w:rsidTr="0010130A">
        <w:trPr>
          <w:trHeight w:val="250"/>
        </w:trPr>
        <w:tc>
          <w:tcPr>
            <w:tcW w:w="3242" w:type="pct"/>
            <w:gridSpan w:val="2"/>
            <w:shd w:val="clear" w:color="auto" w:fill="auto"/>
          </w:tcPr>
          <w:p w:rsidR="002D6FEC" w:rsidRPr="002D6FEC" w:rsidRDefault="002D6FEC" w:rsidP="002D6FEC">
            <w:pPr>
              <w:spacing w:after="0" w:line="240" w:lineRule="auto"/>
              <w:jc w:val="both"/>
              <w:rPr>
                <w:rFonts w:ascii="Arial" w:hAnsi="Arial" w:cs="Arial"/>
                <w:b/>
                <w:sz w:val="20"/>
              </w:rPr>
            </w:pPr>
            <w:r w:rsidRPr="002D6FEC">
              <w:rPr>
                <w:rFonts w:ascii="Arial" w:hAnsi="Arial" w:cs="Arial"/>
                <w:b/>
                <w:sz w:val="20"/>
              </w:rPr>
              <w:t xml:space="preserve"> </w:t>
            </w:r>
          </w:p>
        </w:tc>
        <w:tc>
          <w:tcPr>
            <w:tcW w:w="837" w:type="pct"/>
            <w:shd w:val="clear" w:color="auto" w:fill="auto"/>
          </w:tcPr>
          <w:p w:rsidR="002D6FEC" w:rsidRPr="002D6FEC" w:rsidRDefault="002D6FEC" w:rsidP="002D6FEC">
            <w:pPr>
              <w:spacing w:after="0" w:line="240" w:lineRule="auto"/>
              <w:jc w:val="both"/>
              <w:rPr>
                <w:rFonts w:ascii="Arial" w:hAnsi="Arial" w:cs="Arial"/>
                <w:b/>
                <w:sz w:val="20"/>
              </w:rPr>
            </w:pPr>
            <w:r w:rsidRPr="002D6FEC">
              <w:rPr>
                <w:rFonts w:ascii="Arial" w:hAnsi="Arial" w:cs="Arial"/>
                <w:b/>
                <w:sz w:val="20"/>
              </w:rPr>
              <w:t>Línea Base</w:t>
            </w:r>
          </w:p>
        </w:tc>
        <w:tc>
          <w:tcPr>
            <w:tcW w:w="921" w:type="pct"/>
            <w:shd w:val="clear" w:color="auto" w:fill="auto"/>
          </w:tcPr>
          <w:p w:rsidR="002D6FEC" w:rsidRPr="002D6FEC" w:rsidRDefault="008A79E6" w:rsidP="002D6FEC">
            <w:pPr>
              <w:spacing w:after="0" w:line="240" w:lineRule="auto"/>
              <w:jc w:val="center"/>
              <w:rPr>
                <w:rFonts w:ascii="Arial" w:hAnsi="Arial" w:cs="Arial"/>
                <w:b/>
                <w:sz w:val="20"/>
              </w:rPr>
            </w:pPr>
            <w:r>
              <w:rPr>
                <w:rFonts w:ascii="Arial" w:hAnsi="Arial" w:cs="Arial"/>
                <w:b/>
                <w:sz w:val="20"/>
              </w:rPr>
              <w:t>AÑO</w:t>
            </w:r>
          </w:p>
        </w:tc>
      </w:tr>
      <w:tr w:rsidR="002D6FEC" w:rsidRPr="002D6FEC" w:rsidTr="0010130A">
        <w:trPr>
          <w:trHeight w:val="508"/>
        </w:trPr>
        <w:tc>
          <w:tcPr>
            <w:tcW w:w="1078" w:type="pct"/>
            <w:vMerge w:val="restart"/>
            <w:shd w:val="clear" w:color="auto" w:fill="auto"/>
            <w:vAlign w:val="center"/>
          </w:tcPr>
          <w:p w:rsidR="002D6FEC" w:rsidRPr="002D6FEC" w:rsidRDefault="002D6FEC" w:rsidP="002D6FEC">
            <w:pPr>
              <w:spacing w:after="0" w:line="240" w:lineRule="auto"/>
              <w:rPr>
                <w:rFonts w:ascii="Arial" w:hAnsi="Arial" w:cs="Arial"/>
                <w:color w:val="000000"/>
                <w:sz w:val="20"/>
              </w:rPr>
            </w:pPr>
            <w:r w:rsidRPr="002D6FEC">
              <w:rPr>
                <w:rFonts w:ascii="Arial" w:hAnsi="Arial" w:cs="Arial"/>
                <w:sz w:val="20"/>
              </w:rPr>
              <w:t>Cumplimiento al Manual GEL</w:t>
            </w:r>
          </w:p>
        </w:tc>
        <w:tc>
          <w:tcPr>
            <w:tcW w:w="2164" w:type="pct"/>
            <w:shd w:val="clear" w:color="auto" w:fill="auto"/>
          </w:tcPr>
          <w:p w:rsidR="002D6FEC" w:rsidRPr="002D6FEC" w:rsidRDefault="002D6FEC" w:rsidP="002D6FEC">
            <w:pPr>
              <w:spacing w:after="0" w:line="240" w:lineRule="auto"/>
              <w:jc w:val="both"/>
              <w:rPr>
                <w:rFonts w:ascii="Arial" w:hAnsi="Arial" w:cs="Arial"/>
                <w:sz w:val="20"/>
              </w:rPr>
            </w:pPr>
            <w:r w:rsidRPr="002D6FEC">
              <w:rPr>
                <w:rFonts w:ascii="Arial" w:hAnsi="Arial" w:cs="Arial"/>
                <w:sz w:val="20"/>
              </w:rPr>
              <w:t xml:space="preserve">Índice de Gobierno abierto </w:t>
            </w:r>
          </w:p>
        </w:tc>
        <w:tc>
          <w:tcPr>
            <w:tcW w:w="837" w:type="pct"/>
            <w:shd w:val="clear" w:color="auto" w:fill="auto"/>
            <w:vAlign w:val="center"/>
          </w:tcPr>
          <w:p w:rsidR="002D6FEC" w:rsidRPr="002D6FEC" w:rsidRDefault="002D6FEC" w:rsidP="002D6FEC">
            <w:pPr>
              <w:spacing w:after="0" w:line="240" w:lineRule="auto"/>
              <w:jc w:val="center"/>
              <w:rPr>
                <w:rFonts w:ascii="Arial" w:hAnsi="Arial" w:cs="Arial"/>
                <w:sz w:val="20"/>
              </w:rPr>
            </w:pPr>
            <w:r w:rsidRPr="002D6FEC">
              <w:rPr>
                <w:rFonts w:ascii="Arial" w:hAnsi="Arial" w:cs="Arial"/>
                <w:sz w:val="20"/>
              </w:rPr>
              <w:t>97</w:t>
            </w:r>
          </w:p>
        </w:tc>
        <w:tc>
          <w:tcPr>
            <w:tcW w:w="921" w:type="pct"/>
            <w:shd w:val="clear" w:color="auto" w:fill="auto"/>
            <w:vAlign w:val="center"/>
          </w:tcPr>
          <w:p w:rsidR="002D6FEC" w:rsidRPr="002D6FEC" w:rsidRDefault="002D6FEC" w:rsidP="002D6FEC">
            <w:pPr>
              <w:spacing w:after="0" w:line="240" w:lineRule="auto"/>
              <w:jc w:val="center"/>
              <w:rPr>
                <w:rFonts w:ascii="Arial" w:hAnsi="Arial" w:cs="Arial"/>
                <w:sz w:val="20"/>
              </w:rPr>
            </w:pPr>
            <w:r w:rsidRPr="002D6FEC">
              <w:rPr>
                <w:rFonts w:ascii="Arial" w:hAnsi="Arial" w:cs="Arial"/>
                <w:sz w:val="20"/>
              </w:rPr>
              <w:t>100</w:t>
            </w:r>
          </w:p>
        </w:tc>
      </w:tr>
      <w:tr w:rsidR="002D6FEC" w:rsidRPr="002D6FEC" w:rsidTr="0010130A">
        <w:trPr>
          <w:trHeight w:val="255"/>
        </w:trPr>
        <w:tc>
          <w:tcPr>
            <w:tcW w:w="1078" w:type="pct"/>
            <w:vMerge/>
            <w:shd w:val="clear" w:color="auto" w:fill="auto"/>
            <w:vAlign w:val="center"/>
          </w:tcPr>
          <w:p w:rsidR="002D6FEC" w:rsidRPr="002D6FEC" w:rsidRDefault="002D6FEC" w:rsidP="002D6FEC">
            <w:pPr>
              <w:spacing w:after="0" w:line="240" w:lineRule="auto"/>
              <w:rPr>
                <w:rFonts w:ascii="Arial" w:hAnsi="Arial" w:cs="Arial"/>
                <w:sz w:val="20"/>
              </w:rPr>
            </w:pPr>
          </w:p>
        </w:tc>
        <w:tc>
          <w:tcPr>
            <w:tcW w:w="2164" w:type="pct"/>
            <w:shd w:val="clear" w:color="auto" w:fill="auto"/>
          </w:tcPr>
          <w:p w:rsidR="002D6FEC" w:rsidRPr="002D6FEC" w:rsidRDefault="002D6FEC" w:rsidP="002D6FEC">
            <w:pPr>
              <w:spacing w:after="0" w:line="240" w:lineRule="auto"/>
              <w:jc w:val="both"/>
              <w:rPr>
                <w:rFonts w:ascii="Arial" w:hAnsi="Arial" w:cs="Arial"/>
                <w:sz w:val="20"/>
              </w:rPr>
            </w:pPr>
            <w:r w:rsidRPr="002D6FEC">
              <w:rPr>
                <w:rFonts w:ascii="Arial" w:hAnsi="Arial" w:cs="Arial"/>
                <w:sz w:val="20"/>
              </w:rPr>
              <w:t xml:space="preserve">Índice de transparencia </w:t>
            </w:r>
          </w:p>
        </w:tc>
        <w:tc>
          <w:tcPr>
            <w:tcW w:w="837" w:type="pct"/>
            <w:shd w:val="clear" w:color="auto" w:fill="auto"/>
            <w:vAlign w:val="center"/>
          </w:tcPr>
          <w:p w:rsidR="002D6FEC" w:rsidRPr="002D6FEC" w:rsidRDefault="002D6FEC" w:rsidP="002D6FEC">
            <w:pPr>
              <w:spacing w:after="0" w:line="240" w:lineRule="auto"/>
              <w:jc w:val="center"/>
              <w:rPr>
                <w:rFonts w:ascii="Arial" w:hAnsi="Arial" w:cs="Arial"/>
                <w:sz w:val="20"/>
              </w:rPr>
            </w:pPr>
            <w:r w:rsidRPr="002D6FEC">
              <w:rPr>
                <w:rFonts w:ascii="Arial" w:hAnsi="Arial" w:cs="Arial"/>
                <w:sz w:val="20"/>
              </w:rPr>
              <w:t>79</w:t>
            </w:r>
          </w:p>
        </w:tc>
        <w:tc>
          <w:tcPr>
            <w:tcW w:w="921" w:type="pct"/>
            <w:shd w:val="clear" w:color="auto" w:fill="auto"/>
            <w:vAlign w:val="center"/>
          </w:tcPr>
          <w:p w:rsidR="002D6FEC" w:rsidRPr="002D6FEC" w:rsidRDefault="002D6FEC" w:rsidP="002D6FEC">
            <w:pPr>
              <w:spacing w:after="0" w:line="240" w:lineRule="auto"/>
              <w:jc w:val="center"/>
              <w:rPr>
                <w:rFonts w:ascii="Arial" w:hAnsi="Arial" w:cs="Arial"/>
                <w:sz w:val="20"/>
              </w:rPr>
            </w:pPr>
            <w:r w:rsidRPr="002D6FEC">
              <w:rPr>
                <w:rFonts w:ascii="Arial" w:hAnsi="Arial" w:cs="Arial"/>
                <w:sz w:val="20"/>
              </w:rPr>
              <w:t>90</w:t>
            </w:r>
          </w:p>
        </w:tc>
      </w:tr>
      <w:tr w:rsidR="002D6FEC" w:rsidRPr="002D6FEC" w:rsidTr="0010130A">
        <w:trPr>
          <w:trHeight w:val="255"/>
        </w:trPr>
        <w:tc>
          <w:tcPr>
            <w:tcW w:w="1078" w:type="pct"/>
            <w:vMerge/>
            <w:shd w:val="clear" w:color="auto" w:fill="auto"/>
          </w:tcPr>
          <w:p w:rsidR="002D6FEC" w:rsidRPr="002D6FEC" w:rsidRDefault="002D6FEC" w:rsidP="002D6FEC">
            <w:pPr>
              <w:spacing w:after="0" w:line="240" w:lineRule="auto"/>
              <w:jc w:val="both"/>
              <w:rPr>
                <w:rFonts w:ascii="Arial" w:hAnsi="Arial" w:cs="Arial"/>
                <w:sz w:val="20"/>
              </w:rPr>
            </w:pPr>
          </w:p>
        </w:tc>
        <w:tc>
          <w:tcPr>
            <w:tcW w:w="2164" w:type="pct"/>
            <w:shd w:val="clear" w:color="auto" w:fill="auto"/>
          </w:tcPr>
          <w:p w:rsidR="002D6FEC" w:rsidRPr="002D6FEC" w:rsidRDefault="002D6FEC" w:rsidP="002D6FEC">
            <w:pPr>
              <w:spacing w:after="0" w:line="240" w:lineRule="auto"/>
              <w:jc w:val="both"/>
              <w:rPr>
                <w:rFonts w:ascii="Arial" w:hAnsi="Arial" w:cs="Arial"/>
                <w:sz w:val="20"/>
              </w:rPr>
            </w:pPr>
            <w:r w:rsidRPr="002D6FEC">
              <w:rPr>
                <w:rFonts w:ascii="Arial" w:hAnsi="Arial" w:cs="Arial"/>
                <w:sz w:val="20"/>
              </w:rPr>
              <w:t xml:space="preserve">Índice de TIC para la gestión </w:t>
            </w:r>
          </w:p>
        </w:tc>
        <w:tc>
          <w:tcPr>
            <w:tcW w:w="837" w:type="pct"/>
            <w:shd w:val="clear" w:color="auto" w:fill="auto"/>
            <w:vAlign w:val="center"/>
          </w:tcPr>
          <w:p w:rsidR="002D6FEC" w:rsidRPr="002D6FEC" w:rsidRDefault="002D6FEC" w:rsidP="002D6FEC">
            <w:pPr>
              <w:spacing w:after="0" w:line="240" w:lineRule="auto"/>
              <w:jc w:val="center"/>
              <w:rPr>
                <w:rFonts w:ascii="Arial" w:hAnsi="Arial" w:cs="Arial"/>
                <w:sz w:val="20"/>
              </w:rPr>
            </w:pPr>
            <w:r w:rsidRPr="002D6FEC">
              <w:rPr>
                <w:rFonts w:ascii="Arial" w:hAnsi="Arial" w:cs="Arial"/>
                <w:sz w:val="20"/>
              </w:rPr>
              <w:t>63</w:t>
            </w:r>
          </w:p>
        </w:tc>
        <w:tc>
          <w:tcPr>
            <w:tcW w:w="921" w:type="pct"/>
            <w:shd w:val="clear" w:color="auto" w:fill="auto"/>
            <w:vAlign w:val="center"/>
          </w:tcPr>
          <w:p w:rsidR="002D6FEC" w:rsidRPr="002D6FEC" w:rsidRDefault="002D6FEC" w:rsidP="002D6FEC">
            <w:pPr>
              <w:spacing w:after="0" w:line="240" w:lineRule="auto"/>
              <w:jc w:val="center"/>
              <w:rPr>
                <w:rFonts w:ascii="Arial" w:hAnsi="Arial" w:cs="Arial"/>
                <w:sz w:val="20"/>
              </w:rPr>
            </w:pPr>
            <w:r w:rsidRPr="002D6FEC">
              <w:rPr>
                <w:rFonts w:ascii="Arial" w:hAnsi="Arial" w:cs="Arial"/>
                <w:sz w:val="20"/>
              </w:rPr>
              <w:t>70</w:t>
            </w:r>
          </w:p>
        </w:tc>
      </w:tr>
      <w:tr w:rsidR="002D6FEC" w:rsidRPr="002D6FEC" w:rsidTr="0010130A">
        <w:trPr>
          <w:trHeight w:val="255"/>
        </w:trPr>
        <w:tc>
          <w:tcPr>
            <w:tcW w:w="1078" w:type="pct"/>
            <w:vMerge/>
            <w:shd w:val="clear" w:color="auto" w:fill="auto"/>
          </w:tcPr>
          <w:p w:rsidR="002D6FEC" w:rsidRPr="002D6FEC" w:rsidRDefault="002D6FEC" w:rsidP="002D6FEC">
            <w:pPr>
              <w:spacing w:after="0" w:line="240" w:lineRule="auto"/>
              <w:jc w:val="both"/>
              <w:rPr>
                <w:rFonts w:ascii="Arial" w:hAnsi="Arial" w:cs="Arial"/>
                <w:sz w:val="20"/>
              </w:rPr>
            </w:pPr>
          </w:p>
        </w:tc>
        <w:tc>
          <w:tcPr>
            <w:tcW w:w="2164" w:type="pct"/>
            <w:shd w:val="clear" w:color="auto" w:fill="auto"/>
          </w:tcPr>
          <w:p w:rsidR="002D6FEC" w:rsidRPr="002D6FEC" w:rsidRDefault="002D6FEC" w:rsidP="002D6FEC">
            <w:pPr>
              <w:spacing w:after="0" w:line="240" w:lineRule="auto"/>
              <w:jc w:val="both"/>
              <w:rPr>
                <w:rFonts w:ascii="Arial" w:hAnsi="Arial" w:cs="Arial"/>
                <w:sz w:val="20"/>
              </w:rPr>
            </w:pPr>
            <w:r w:rsidRPr="002D6FEC">
              <w:rPr>
                <w:rFonts w:ascii="Arial" w:hAnsi="Arial" w:cs="Arial"/>
                <w:sz w:val="20"/>
              </w:rPr>
              <w:t xml:space="preserve">Índice de TIC para servicios </w:t>
            </w:r>
          </w:p>
        </w:tc>
        <w:tc>
          <w:tcPr>
            <w:tcW w:w="837" w:type="pct"/>
            <w:shd w:val="clear" w:color="auto" w:fill="auto"/>
            <w:vAlign w:val="center"/>
          </w:tcPr>
          <w:p w:rsidR="002D6FEC" w:rsidRPr="002D6FEC" w:rsidRDefault="002D6FEC" w:rsidP="002D6FEC">
            <w:pPr>
              <w:spacing w:after="0" w:line="240" w:lineRule="auto"/>
              <w:jc w:val="center"/>
              <w:rPr>
                <w:rFonts w:ascii="Arial" w:hAnsi="Arial" w:cs="Arial"/>
                <w:sz w:val="20"/>
              </w:rPr>
            </w:pPr>
            <w:r w:rsidRPr="002D6FEC">
              <w:rPr>
                <w:rFonts w:ascii="Arial" w:hAnsi="Arial" w:cs="Arial"/>
                <w:sz w:val="20"/>
              </w:rPr>
              <w:t>53</w:t>
            </w:r>
          </w:p>
        </w:tc>
        <w:tc>
          <w:tcPr>
            <w:tcW w:w="921" w:type="pct"/>
            <w:shd w:val="clear" w:color="auto" w:fill="auto"/>
            <w:vAlign w:val="center"/>
          </w:tcPr>
          <w:p w:rsidR="002D6FEC" w:rsidRPr="002D6FEC" w:rsidRDefault="002D6FEC" w:rsidP="002D6FEC">
            <w:pPr>
              <w:spacing w:after="0" w:line="240" w:lineRule="auto"/>
              <w:jc w:val="center"/>
              <w:rPr>
                <w:rFonts w:ascii="Arial" w:hAnsi="Arial" w:cs="Arial"/>
                <w:sz w:val="20"/>
              </w:rPr>
            </w:pPr>
            <w:r w:rsidRPr="002D6FEC">
              <w:rPr>
                <w:rFonts w:ascii="Arial" w:hAnsi="Arial" w:cs="Arial"/>
                <w:sz w:val="20"/>
              </w:rPr>
              <w:t>100</w:t>
            </w:r>
          </w:p>
        </w:tc>
      </w:tr>
      <w:tr w:rsidR="002D6FEC" w:rsidRPr="002D6FEC" w:rsidTr="0010130A">
        <w:trPr>
          <w:trHeight w:val="238"/>
        </w:trPr>
        <w:tc>
          <w:tcPr>
            <w:tcW w:w="1078" w:type="pct"/>
            <w:vMerge/>
            <w:shd w:val="clear" w:color="auto" w:fill="auto"/>
          </w:tcPr>
          <w:p w:rsidR="002D6FEC" w:rsidRPr="002D6FEC" w:rsidRDefault="002D6FEC" w:rsidP="002D6FEC">
            <w:pPr>
              <w:spacing w:after="0" w:line="240" w:lineRule="auto"/>
              <w:jc w:val="both"/>
              <w:rPr>
                <w:rFonts w:ascii="Arial" w:hAnsi="Arial" w:cs="Arial"/>
                <w:sz w:val="20"/>
              </w:rPr>
            </w:pPr>
          </w:p>
        </w:tc>
        <w:tc>
          <w:tcPr>
            <w:tcW w:w="2164" w:type="pct"/>
            <w:shd w:val="clear" w:color="auto" w:fill="auto"/>
          </w:tcPr>
          <w:p w:rsidR="002D6FEC" w:rsidRPr="002D6FEC" w:rsidRDefault="002D6FEC" w:rsidP="002D6FEC">
            <w:pPr>
              <w:spacing w:after="0" w:line="240" w:lineRule="auto"/>
              <w:jc w:val="both"/>
              <w:rPr>
                <w:rFonts w:ascii="Arial" w:hAnsi="Arial" w:cs="Arial"/>
                <w:sz w:val="20"/>
              </w:rPr>
            </w:pPr>
            <w:r w:rsidRPr="002D6FEC">
              <w:rPr>
                <w:rFonts w:ascii="Arial" w:hAnsi="Arial" w:cs="Arial"/>
                <w:sz w:val="20"/>
              </w:rPr>
              <w:t xml:space="preserve">Índice de seguridad y privacidad de la información </w:t>
            </w:r>
          </w:p>
        </w:tc>
        <w:tc>
          <w:tcPr>
            <w:tcW w:w="837" w:type="pct"/>
            <w:shd w:val="clear" w:color="auto" w:fill="auto"/>
            <w:vAlign w:val="center"/>
          </w:tcPr>
          <w:p w:rsidR="002D6FEC" w:rsidRPr="002D6FEC" w:rsidRDefault="002D6FEC" w:rsidP="002D6FEC">
            <w:pPr>
              <w:spacing w:after="0" w:line="240" w:lineRule="auto"/>
              <w:jc w:val="center"/>
              <w:rPr>
                <w:rFonts w:ascii="Arial" w:hAnsi="Arial" w:cs="Arial"/>
                <w:sz w:val="20"/>
              </w:rPr>
            </w:pPr>
            <w:r w:rsidRPr="002D6FEC">
              <w:rPr>
                <w:rFonts w:ascii="Arial" w:hAnsi="Arial" w:cs="Arial"/>
                <w:sz w:val="20"/>
              </w:rPr>
              <w:t>70</w:t>
            </w:r>
          </w:p>
        </w:tc>
        <w:tc>
          <w:tcPr>
            <w:tcW w:w="921" w:type="pct"/>
            <w:shd w:val="clear" w:color="auto" w:fill="auto"/>
            <w:vAlign w:val="center"/>
          </w:tcPr>
          <w:p w:rsidR="002D6FEC" w:rsidRPr="002D6FEC" w:rsidRDefault="002D6FEC" w:rsidP="002D6FEC">
            <w:pPr>
              <w:spacing w:after="0" w:line="240" w:lineRule="auto"/>
              <w:jc w:val="center"/>
              <w:rPr>
                <w:rFonts w:ascii="Arial" w:hAnsi="Arial" w:cs="Arial"/>
                <w:sz w:val="20"/>
              </w:rPr>
            </w:pPr>
            <w:r w:rsidRPr="002D6FEC">
              <w:rPr>
                <w:rFonts w:ascii="Arial" w:hAnsi="Arial" w:cs="Arial"/>
                <w:sz w:val="20"/>
              </w:rPr>
              <w:t>70</w:t>
            </w:r>
          </w:p>
        </w:tc>
      </w:tr>
    </w:tbl>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spacing w:after="0" w:line="240" w:lineRule="auto"/>
        <w:jc w:val="both"/>
        <w:rPr>
          <w:rFonts w:ascii="Arial" w:hAnsi="Arial" w:cs="Arial"/>
          <w:lang w:val="es-MX"/>
        </w:rPr>
      </w:pPr>
      <w:r w:rsidRPr="002D6FEC">
        <w:rPr>
          <w:rFonts w:ascii="Arial" w:hAnsi="Arial" w:cs="Arial"/>
          <w:lang w:val="es-MX"/>
        </w:rPr>
        <w:t>Medición avance del PETI</w:t>
      </w:r>
    </w:p>
    <w:p w:rsidR="002D6FEC" w:rsidRPr="002D6FEC" w:rsidRDefault="002D6FEC" w:rsidP="002D6FEC">
      <w:pPr>
        <w:autoSpaceDE w:val="0"/>
        <w:autoSpaceDN w:val="0"/>
        <w:adjustRightInd w:val="0"/>
        <w:spacing w:after="0" w:line="240" w:lineRule="auto"/>
        <w:rPr>
          <w:rFonts w:ascii="Arial" w:hAnsi="Arial" w:cs="Arial"/>
          <w:color w:val="000000"/>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7"/>
        <w:gridCol w:w="2207"/>
        <w:gridCol w:w="2207"/>
        <w:gridCol w:w="2207"/>
      </w:tblGrid>
      <w:tr w:rsidR="002D6FEC" w:rsidRPr="002D6FEC" w:rsidTr="002D6FEC">
        <w:trPr>
          <w:trHeight w:val="255"/>
        </w:trPr>
        <w:tc>
          <w:tcPr>
            <w:tcW w:w="1250" w:type="pct"/>
            <w:shd w:val="clear" w:color="auto" w:fill="auto"/>
            <w:vAlign w:val="center"/>
          </w:tcPr>
          <w:p w:rsidR="002D6FEC" w:rsidRPr="002D6FEC" w:rsidRDefault="002D6FEC" w:rsidP="002D6FEC">
            <w:pPr>
              <w:spacing w:after="0" w:line="240" w:lineRule="auto"/>
              <w:rPr>
                <w:rFonts w:ascii="Arial" w:hAnsi="Arial" w:cs="Arial"/>
                <w:b/>
                <w:sz w:val="18"/>
              </w:rPr>
            </w:pPr>
            <w:r w:rsidRPr="002D6FEC">
              <w:rPr>
                <w:rFonts w:ascii="Arial" w:hAnsi="Arial" w:cs="Arial"/>
                <w:b/>
                <w:sz w:val="18"/>
              </w:rPr>
              <w:t xml:space="preserve">Nombre Indicador </w:t>
            </w:r>
          </w:p>
        </w:tc>
        <w:tc>
          <w:tcPr>
            <w:tcW w:w="1250" w:type="pct"/>
            <w:shd w:val="clear" w:color="auto" w:fill="auto"/>
            <w:vAlign w:val="center"/>
          </w:tcPr>
          <w:p w:rsidR="002D6FEC" w:rsidRPr="002D6FEC" w:rsidRDefault="002D6FEC" w:rsidP="002D6FEC">
            <w:pPr>
              <w:spacing w:after="0" w:line="240" w:lineRule="auto"/>
              <w:rPr>
                <w:rFonts w:ascii="Arial" w:hAnsi="Arial" w:cs="Arial"/>
                <w:b/>
                <w:sz w:val="18"/>
              </w:rPr>
            </w:pPr>
            <w:r w:rsidRPr="002D6FEC">
              <w:rPr>
                <w:rFonts w:ascii="Arial" w:hAnsi="Arial" w:cs="Arial"/>
                <w:b/>
                <w:sz w:val="18"/>
              </w:rPr>
              <w:t xml:space="preserve">Tipo de indicador </w:t>
            </w:r>
          </w:p>
        </w:tc>
        <w:tc>
          <w:tcPr>
            <w:tcW w:w="1250" w:type="pct"/>
            <w:shd w:val="clear" w:color="auto" w:fill="auto"/>
            <w:vAlign w:val="center"/>
          </w:tcPr>
          <w:p w:rsidR="002D6FEC" w:rsidRPr="002D6FEC" w:rsidRDefault="002D6FEC" w:rsidP="002D6FEC">
            <w:pPr>
              <w:spacing w:after="0" w:line="240" w:lineRule="auto"/>
              <w:rPr>
                <w:rFonts w:ascii="Arial" w:hAnsi="Arial" w:cs="Arial"/>
                <w:b/>
                <w:sz w:val="18"/>
              </w:rPr>
            </w:pPr>
            <w:r w:rsidRPr="002D6FEC">
              <w:rPr>
                <w:rFonts w:ascii="Arial" w:hAnsi="Arial" w:cs="Arial"/>
                <w:b/>
                <w:sz w:val="18"/>
              </w:rPr>
              <w:t xml:space="preserve">Explicación del indicador </w:t>
            </w:r>
          </w:p>
        </w:tc>
        <w:tc>
          <w:tcPr>
            <w:tcW w:w="1250" w:type="pct"/>
            <w:shd w:val="clear" w:color="auto" w:fill="auto"/>
            <w:vAlign w:val="center"/>
          </w:tcPr>
          <w:p w:rsidR="002D6FEC" w:rsidRPr="002D6FEC" w:rsidRDefault="002D6FEC" w:rsidP="002D6FEC">
            <w:pPr>
              <w:spacing w:after="0" w:line="240" w:lineRule="auto"/>
              <w:rPr>
                <w:rFonts w:ascii="Arial" w:hAnsi="Arial" w:cs="Arial"/>
                <w:b/>
                <w:sz w:val="18"/>
              </w:rPr>
            </w:pPr>
            <w:r w:rsidRPr="002D6FEC">
              <w:rPr>
                <w:rFonts w:ascii="Arial" w:hAnsi="Arial" w:cs="Arial"/>
                <w:b/>
                <w:sz w:val="18"/>
              </w:rPr>
              <w:t xml:space="preserve">Unidad </w:t>
            </w:r>
          </w:p>
        </w:tc>
      </w:tr>
      <w:tr w:rsidR="002D6FEC" w:rsidRPr="002D6FEC" w:rsidTr="002D6FEC">
        <w:trPr>
          <w:trHeight w:val="669"/>
        </w:trPr>
        <w:tc>
          <w:tcPr>
            <w:tcW w:w="1250" w:type="pct"/>
            <w:shd w:val="clear" w:color="auto" w:fill="auto"/>
          </w:tcPr>
          <w:p w:rsidR="002D6FEC" w:rsidRPr="002D6FEC" w:rsidRDefault="002D6FEC" w:rsidP="002D6FEC">
            <w:pPr>
              <w:spacing w:after="0" w:line="240" w:lineRule="auto"/>
              <w:jc w:val="both"/>
              <w:rPr>
                <w:rFonts w:ascii="Arial" w:hAnsi="Arial" w:cs="Arial"/>
                <w:sz w:val="18"/>
              </w:rPr>
            </w:pPr>
            <w:r w:rsidRPr="002D6FEC">
              <w:rPr>
                <w:rFonts w:ascii="Arial" w:hAnsi="Arial" w:cs="Arial"/>
                <w:sz w:val="18"/>
              </w:rPr>
              <w:t xml:space="preserve">T-SPI (Índice de desempeño promedio del mapa de ruta de ejecución del PETI en la entidad) </w:t>
            </w:r>
          </w:p>
        </w:tc>
        <w:tc>
          <w:tcPr>
            <w:tcW w:w="1250" w:type="pct"/>
            <w:shd w:val="clear" w:color="auto" w:fill="auto"/>
          </w:tcPr>
          <w:p w:rsidR="002D6FEC" w:rsidRPr="002D6FEC" w:rsidRDefault="002D6FEC" w:rsidP="002D6FEC">
            <w:pPr>
              <w:spacing w:after="0" w:line="240" w:lineRule="auto"/>
              <w:jc w:val="both"/>
              <w:rPr>
                <w:rFonts w:ascii="Arial" w:hAnsi="Arial" w:cs="Arial"/>
                <w:sz w:val="18"/>
              </w:rPr>
            </w:pPr>
            <w:r w:rsidRPr="002D6FEC">
              <w:rPr>
                <w:rFonts w:ascii="Arial" w:hAnsi="Arial" w:cs="Arial"/>
                <w:sz w:val="18"/>
              </w:rPr>
              <w:t xml:space="preserve">Gestión </w:t>
            </w:r>
          </w:p>
        </w:tc>
        <w:tc>
          <w:tcPr>
            <w:tcW w:w="1250" w:type="pct"/>
            <w:shd w:val="clear" w:color="auto" w:fill="auto"/>
          </w:tcPr>
          <w:p w:rsidR="002D6FEC" w:rsidRPr="002D6FEC" w:rsidRDefault="002D6FEC" w:rsidP="002D6FEC">
            <w:pPr>
              <w:spacing w:after="0" w:line="240" w:lineRule="auto"/>
              <w:jc w:val="both"/>
              <w:rPr>
                <w:rFonts w:ascii="Arial" w:hAnsi="Arial" w:cs="Arial"/>
                <w:sz w:val="18"/>
              </w:rPr>
            </w:pPr>
            <w:r w:rsidRPr="002D6FEC">
              <w:rPr>
                <w:rFonts w:ascii="Arial" w:hAnsi="Arial" w:cs="Arial"/>
                <w:sz w:val="18"/>
              </w:rPr>
              <w:t xml:space="preserve">Medir el desempeño de la implementación del mapa de ruta del PETI respecto al cronograma planteado. Permite entender el comportamiento en el </w:t>
            </w:r>
            <w:r w:rsidRPr="002D6FEC">
              <w:rPr>
                <w:rFonts w:ascii="Arial" w:hAnsi="Arial" w:cs="Arial"/>
                <w:sz w:val="18"/>
              </w:rPr>
              <w:lastRenderedPageBreak/>
              <w:t>tiempo de la ejecución del PETI inmediatamente anterior.</w:t>
            </w:r>
          </w:p>
        </w:tc>
        <w:tc>
          <w:tcPr>
            <w:tcW w:w="1250" w:type="pct"/>
            <w:shd w:val="clear" w:color="auto" w:fill="auto"/>
          </w:tcPr>
          <w:p w:rsidR="002D6FEC" w:rsidRPr="002D6FEC" w:rsidRDefault="002D6FEC" w:rsidP="002D6FEC">
            <w:pPr>
              <w:spacing w:after="0" w:line="240" w:lineRule="auto"/>
              <w:jc w:val="both"/>
              <w:rPr>
                <w:rFonts w:ascii="Arial" w:hAnsi="Arial" w:cs="Arial"/>
                <w:sz w:val="18"/>
              </w:rPr>
            </w:pPr>
            <w:r w:rsidRPr="002D6FEC">
              <w:rPr>
                <w:rFonts w:ascii="Arial" w:hAnsi="Arial" w:cs="Arial"/>
                <w:sz w:val="18"/>
              </w:rPr>
              <w:lastRenderedPageBreak/>
              <w:t xml:space="preserve">Tiempo / Semestral </w:t>
            </w:r>
          </w:p>
        </w:tc>
      </w:tr>
      <w:tr w:rsidR="002D6FEC" w:rsidRPr="002D6FEC" w:rsidTr="002D6FEC">
        <w:trPr>
          <w:trHeight w:val="669"/>
        </w:trPr>
        <w:tc>
          <w:tcPr>
            <w:tcW w:w="1250" w:type="pct"/>
            <w:shd w:val="clear" w:color="auto" w:fill="auto"/>
          </w:tcPr>
          <w:p w:rsidR="002D6FEC" w:rsidRPr="002D6FEC" w:rsidRDefault="002D6FEC" w:rsidP="002D6FEC">
            <w:pPr>
              <w:spacing w:after="0" w:line="240" w:lineRule="auto"/>
              <w:jc w:val="both"/>
              <w:rPr>
                <w:rFonts w:ascii="Arial" w:hAnsi="Arial" w:cs="Arial"/>
                <w:sz w:val="18"/>
              </w:rPr>
            </w:pPr>
            <w:r w:rsidRPr="002D6FEC">
              <w:rPr>
                <w:rFonts w:ascii="Arial" w:hAnsi="Arial" w:cs="Arial"/>
                <w:sz w:val="18"/>
              </w:rPr>
              <w:t>Porcentaje de ejecución y cumplimiento de estrategias definidas en el PETI en un periodo dado.</w:t>
            </w:r>
          </w:p>
        </w:tc>
        <w:tc>
          <w:tcPr>
            <w:tcW w:w="1250" w:type="pct"/>
            <w:shd w:val="clear" w:color="auto" w:fill="auto"/>
          </w:tcPr>
          <w:p w:rsidR="002D6FEC" w:rsidRPr="002D6FEC" w:rsidRDefault="002D6FEC" w:rsidP="002D6FEC">
            <w:pPr>
              <w:spacing w:after="0" w:line="240" w:lineRule="auto"/>
              <w:jc w:val="both"/>
              <w:rPr>
                <w:rFonts w:ascii="Arial" w:hAnsi="Arial" w:cs="Arial"/>
                <w:sz w:val="18"/>
              </w:rPr>
            </w:pPr>
            <w:r w:rsidRPr="002D6FEC">
              <w:rPr>
                <w:rFonts w:ascii="Arial" w:hAnsi="Arial" w:cs="Arial"/>
                <w:sz w:val="18"/>
              </w:rPr>
              <w:t>Gestión</w:t>
            </w:r>
          </w:p>
        </w:tc>
        <w:tc>
          <w:tcPr>
            <w:tcW w:w="1250" w:type="pct"/>
            <w:shd w:val="clear" w:color="auto" w:fill="auto"/>
          </w:tcPr>
          <w:p w:rsidR="002D6FEC" w:rsidRPr="002D6FEC" w:rsidRDefault="002D6FEC" w:rsidP="002D6FEC">
            <w:pPr>
              <w:spacing w:after="0" w:line="240" w:lineRule="auto"/>
              <w:jc w:val="both"/>
              <w:rPr>
                <w:rFonts w:ascii="Arial" w:hAnsi="Arial" w:cs="Arial"/>
                <w:sz w:val="18"/>
              </w:rPr>
            </w:pPr>
            <w:r w:rsidRPr="002D6FEC">
              <w:rPr>
                <w:rFonts w:ascii="Arial" w:hAnsi="Arial" w:cs="Arial"/>
                <w:sz w:val="18"/>
              </w:rPr>
              <w:t>Medir el nivel del avance porcentual versus el proyectado en un periodo dado, en lo que respecta a las iniciativas definidas en el PETI.</w:t>
            </w:r>
          </w:p>
        </w:tc>
        <w:tc>
          <w:tcPr>
            <w:tcW w:w="1250" w:type="pct"/>
            <w:shd w:val="clear" w:color="auto" w:fill="auto"/>
          </w:tcPr>
          <w:p w:rsidR="002D6FEC" w:rsidRPr="002D6FEC" w:rsidRDefault="002D6FEC" w:rsidP="002D6FEC">
            <w:pPr>
              <w:spacing w:after="0" w:line="240" w:lineRule="auto"/>
              <w:jc w:val="both"/>
              <w:rPr>
                <w:rFonts w:ascii="Arial" w:hAnsi="Arial" w:cs="Arial"/>
                <w:sz w:val="18"/>
              </w:rPr>
            </w:pPr>
            <w:r w:rsidRPr="002D6FEC">
              <w:rPr>
                <w:rFonts w:ascii="Arial" w:hAnsi="Arial" w:cs="Arial"/>
                <w:sz w:val="18"/>
              </w:rPr>
              <w:t>Porcentaje</w:t>
            </w:r>
          </w:p>
        </w:tc>
      </w:tr>
    </w:tbl>
    <w:p w:rsidR="002D6FEC" w:rsidRPr="002D6FEC" w:rsidRDefault="002D6FEC" w:rsidP="002D6FEC">
      <w:pPr>
        <w:spacing w:after="0" w:line="240" w:lineRule="auto"/>
        <w:jc w:val="both"/>
        <w:rPr>
          <w:rFonts w:ascii="Arial" w:hAnsi="Arial" w:cs="Arial"/>
          <w:lang w:val="es-MX"/>
        </w:rPr>
      </w:pPr>
      <w:r>
        <w:rPr>
          <w:rFonts w:ascii="Arial" w:hAnsi="Arial" w:cs="Arial"/>
          <w:lang w:val="es-MX"/>
        </w:rPr>
        <w:br w:type="textWrapping" w:clear="all"/>
      </w:r>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keepNext/>
        <w:widowControl w:val="0"/>
        <w:numPr>
          <w:ilvl w:val="2"/>
          <w:numId w:val="0"/>
        </w:numPr>
        <w:spacing w:after="0" w:line="240" w:lineRule="auto"/>
        <w:jc w:val="both"/>
        <w:outlineLvl w:val="2"/>
        <w:rPr>
          <w:rFonts w:ascii="Arial" w:eastAsia="Times New Roman" w:hAnsi="Arial" w:cs="Arial"/>
          <w:b/>
          <w:lang w:val="es-MX"/>
        </w:rPr>
      </w:pPr>
      <w:bookmarkStart w:id="33" w:name="_Toc508516774"/>
      <w:r w:rsidRPr="002D6FEC">
        <w:rPr>
          <w:rFonts w:ascii="Arial" w:eastAsia="Times New Roman" w:hAnsi="Arial" w:cs="Arial"/>
          <w:b/>
          <w:lang w:val="es-MX"/>
        </w:rPr>
        <w:t>Estructura organizacional de TI</w:t>
      </w:r>
      <w:bookmarkEnd w:id="33"/>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spacing w:after="0" w:line="240" w:lineRule="auto"/>
        <w:jc w:val="both"/>
        <w:rPr>
          <w:rFonts w:ascii="Arial" w:hAnsi="Arial" w:cs="Arial"/>
        </w:rPr>
      </w:pPr>
      <w:r w:rsidRPr="002D6FEC">
        <w:rPr>
          <w:rFonts w:ascii="Arial" w:hAnsi="Arial" w:cs="Arial"/>
        </w:rPr>
        <w:t>Describa la estructura de la organización de TI</w:t>
      </w:r>
    </w:p>
    <w:p w:rsidR="002D6FEC" w:rsidRPr="002D6FEC" w:rsidRDefault="002D6FEC" w:rsidP="002D6FEC">
      <w:pPr>
        <w:spacing w:after="0" w:line="240" w:lineRule="auto"/>
        <w:jc w:val="both"/>
        <w:rPr>
          <w:rFonts w:ascii="Arial" w:hAnsi="Arial" w:cs="Arial"/>
        </w:rPr>
      </w:pPr>
    </w:p>
    <w:p w:rsidR="002D6FEC" w:rsidRPr="002D6FEC" w:rsidRDefault="002D6FEC" w:rsidP="002D6FEC">
      <w:pPr>
        <w:spacing w:after="0" w:line="240" w:lineRule="auto"/>
        <w:jc w:val="center"/>
        <w:rPr>
          <w:rFonts w:ascii="Arial" w:hAnsi="Arial" w:cs="Arial"/>
          <w:lang w:val="es-MX"/>
        </w:rPr>
      </w:pPr>
      <w:r w:rsidRPr="002D6FEC">
        <w:rPr>
          <w:rFonts w:ascii="Arial" w:hAnsi="Arial" w:cs="Arial"/>
          <w:noProof/>
          <w:lang w:eastAsia="es-CO"/>
        </w:rPr>
        <w:drawing>
          <wp:inline distT="0" distB="0" distL="0" distR="0" wp14:anchorId="03667248" wp14:editId="0C3AF25A">
            <wp:extent cx="3228975" cy="1371600"/>
            <wp:effectExtent l="0" t="0" r="0" b="0"/>
            <wp:docPr id="13" name="Diagrama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keepNext/>
        <w:widowControl w:val="0"/>
        <w:numPr>
          <w:ilvl w:val="2"/>
          <w:numId w:val="0"/>
        </w:numPr>
        <w:spacing w:after="0" w:line="240" w:lineRule="auto"/>
        <w:jc w:val="both"/>
        <w:outlineLvl w:val="2"/>
        <w:rPr>
          <w:rFonts w:ascii="Arial" w:eastAsia="Times New Roman" w:hAnsi="Arial" w:cs="Arial"/>
          <w:b/>
          <w:lang w:val="es-MX"/>
        </w:rPr>
      </w:pPr>
      <w:bookmarkStart w:id="34" w:name="_Toc508516775"/>
      <w:r w:rsidRPr="002D6FEC">
        <w:rPr>
          <w:rFonts w:ascii="Arial" w:eastAsia="Times New Roman" w:hAnsi="Arial" w:cs="Arial"/>
          <w:b/>
          <w:lang w:val="es-MX"/>
        </w:rPr>
        <w:t>Plan de implementación de TI</w:t>
      </w:r>
      <w:bookmarkEnd w:id="34"/>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spacing w:after="0" w:line="240" w:lineRule="auto"/>
        <w:jc w:val="both"/>
        <w:rPr>
          <w:rFonts w:ascii="Arial" w:hAnsi="Arial" w:cs="Arial"/>
        </w:rPr>
      </w:pPr>
      <w:r w:rsidRPr="002D6FEC">
        <w:rPr>
          <w:rFonts w:ascii="Arial" w:hAnsi="Arial" w:cs="Arial"/>
        </w:rPr>
        <w:t>Describa las actividades a desarrollar para dar cumplimiento en lo establecido en la estrategia de TI</w:t>
      </w:r>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keepNext/>
        <w:widowControl w:val="0"/>
        <w:numPr>
          <w:ilvl w:val="1"/>
          <w:numId w:val="0"/>
        </w:numPr>
        <w:spacing w:after="0" w:line="240" w:lineRule="auto"/>
        <w:jc w:val="both"/>
        <w:outlineLvl w:val="1"/>
        <w:rPr>
          <w:rFonts w:ascii="Arial" w:eastAsia="Times New Roman" w:hAnsi="Arial" w:cs="Arial"/>
          <w:b/>
          <w:lang w:val="es-MX"/>
        </w:rPr>
      </w:pPr>
      <w:bookmarkStart w:id="35" w:name="_Toc508516776"/>
      <w:r w:rsidRPr="002D6FEC">
        <w:rPr>
          <w:rFonts w:ascii="Arial" w:eastAsia="Times New Roman" w:hAnsi="Arial" w:cs="Arial"/>
          <w:b/>
          <w:lang w:val="es-MX"/>
        </w:rPr>
        <w:t>Sistemas de Información</w:t>
      </w:r>
      <w:bookmarkEnd w:id="35"/>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spacing w:after="0" w:line="240" w:lineRule="auto"/>
        <w:jc w:val="both"/>
        <w:rPr>
          <w:rFonts w:ascii="Arial" w:hAnsi="Arial" w:cs="Arial"/>
        </w:rPr>
      </w:pPr>
      <w:r w:rsidRPr="002D6FEC">
        <w:rPr>
          <w:rFonts w:ascii="Arial" w:hAnsi="Arial" w:cs="Arial"/>
        </w:rPr>
        <w:t>Relacione los sistemas de información necesarios para el desarrollo de la estrategia de TI</w:t>
      </w:r>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keepNext/>
        <w:widowControl w:val="0"/>
        <w:numPr>
          <w:ilvl w:val="1"/>
          <w:numId w:val="0"/>
        </w:numPr>
        <w:spacing w:after="0" w:line="240" w:lineRule="auto"/>
        <w:jc w:val="both"/>
        <w:outlineLvl w:val="1"/>
        <w:rPr>
          <w:rFonts w:ascii="Arial" w:eastAsia="Times New Roman" w:hAnsi="Arial" w:cs="Arial"/>
          <w:b/>
          <w:lang w:val="es-MX"/>
        </w:rPr>
      </w:pPr>
      <w:bookmarkStart w:id="36" w:name="_Toc508516777"/>
      <w:r w:rsidRPr="002D6FEC">
        <w:rPr>
          <w:rFonts w:ascii="Arial" w:eastAsia="Times New Roman" w:hAnsi="Arial" w:cs="Arial"/>
          <w:b/>
          <w:lang w:val="es-MX"/>
        </w:rPr>
        <w:t>Modelo de gestión de servicios tecnológicos</w:t>
      </w:r>
      <w:bookmarkEnd w:id="36"/>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spacing w:after="0" w:line="240" w:lineRule="auto"/>
        <w:jc w:val="both"/>
        <w:rPr>
          <w:rFonts w:ascii="Arial" w:hAnsi="Arial" w:cs="Arial"/>
          <w:lang w:val="es-MX"/>
        </w:rPr>
      </w:pPr>
      <w:r w:rsidRPr="002D6FEC">
        <w:rPr>
          <w:rFonts w:ascii="Arial" w:hAnsi="Arial" w:cs="Arial"/>
          <w:lang w:val="es-MX"/>
        </w:rPr>
        <w:t>Relacione las necesidades sistematización, los principios de los servicios tecnológicos y la gestión del servicio.</w:t>
      </w:r>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keepNext/>
        <w:widowControl w:val="0"/>
        <w:numPr>
          <w:ilvl w:val="1"/>
          <w:numId w:val="0"/>
        </w:numPr>
        <w:spacing w:after="0" w:line="240" w:lineRule="auto"/>
        <w:jc w:val="both"/>
        <w:outlineLvl w:val="1"/>
        <w:rPr>
          <w:rFonts w:ascii="Arial" w:eastAsia="Times New Roman" w:hAnsi="Arial" w:cs="Arial"/>
          <w:b/>
          <w:lang w:val="es-MX"/>
        </w:rPr>
      </w:pPr>
      <w:bookmarkStart w:id="37" w:name="_Toc508516778"/>
      <w:r w:rsidRPr="002D6FEC">
        <w:rPr>
          <w:rFonts w:ascii="Arial" w:eastAsia="Times New Roman" w:hAnsi="Arial" w:cs="Arial"/>
          <w:b/>
          <w:lang w:val="es-MX"/>
        </w:rPr>
        <w:t>Criterios de calidad y procesos de gestión de servicios de TIC</w:t>
      </w:r>
      <w:bookmarkEnd w:id="37"/>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spacing w:after="0" w:line="240" w:lineRule="auto"/>
        <w:jc w:val="both"/>
        <w:rPr>
          <w:rFonts w:ascii="Arial" w:hAnsi="Arial" w:cs="Arial"/>
          <w:lang w:val="es-MX"/>
        </w:rPr>
      </w:pPr>
      <w:r w:rsidRPr="002D6FEC">
        <w:rPr>
          <w:rFonts w:ascii="Arial" w:hAnsi="Arial" w:cs="Arial"/>
          <w:lang w:val="es-MX"/>
        </w:rPr>
        <w:t xml:space="preserve">Describa cada uno de los principios de los servicios tecnológicos </w:t>
      </w:r>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keepNext/>
        <w:widowControl w:val="0"/>
        <w:numPr>
          <w:ilvl w:val="1"/>
          <w:numId w:val="0"/>
        </w:numPr>
        <w:spacing w:after="0" w:line="240" w:lineRule="auto"/>
        <w:jc w:val="both"/>
        <w:outlineLvl w:val="1"/>
        <w:rPr>
          <w:rFonts w:ascii="Arial" w:eastAsia="Times New Roman" w:hAnsi="Arial" w:cs="Arial"/>
          <w:b/>
          <w:lang w:val="es-MX"/>
        </w:rPr>
      </w:pPr>
      <w:bookmarkStart w:id="38" w:name="_Toc508516779"/>
      <w:r w:rsidRPr="002D6FEC">
        <w:rPr>
          <w:rFonts w:ascii="Arial" w:eastAsia="Times New Roman" w:hAnsi="Arial" w:cs="Arial"/>
          <w:b/>
          <w:lang w:val="es-MX"/>
        </w:rPr>
        <w:t>Infraestructura</w:t>
      </w:r>
      <w:bookmarkEnd w:id="38"/>
    </w:p>
    <w:p w:rsidR="002D6FEC" w:rsidRPr="002D6FEC" w:rsidRDefault="002D6FEC" w:rsidP="002D6FEC">
      <w:pPr>
        <w:spacing w:after="0" w:line="240" w:lineRule="auto"/>
        <w:jc w:val="both"/>
        <w:rPr>
          <w:rFonts w:ascii="Arial" w:hAnsi="Arial"/>
          <w:sz w:val="20"/>
          <w:lang w:val="es-MX"/>
        </w:rPr>
      </w:pPr>
    </w:p>
    <w:p w:rsidR="002D6FEC" w:rsidRPr="002D6FEC" w:rsidRDefault="002D6FEC" w:rsidP="002D6FEC">
      <w:pPr>
        <w:spacing w:after="0" w:line="240" w:lineRule="auto"/>
        <w:jc w:val="both"/>
        <w:rPr>
          <w:rFonts w:ascii="Arial" w:hAnsi="Arial" w:cs="Arial"/>
          <w:lang w:val="es-MX"/>
        </w:rPr>
      </w:pPr>
      <w:r w:rsidRPr="002D6FEC">
        <w:rPr>
          <w:rFonts w:ascii="Arial" w:hAnsi="Arial"/>
          <w:sz w:val="20"/>
        </w:rPr>
        <w:t>Defina la arquitectura de la plataforma tecnológica y de los planes de adquisición a partir de los análisis de capacidad, seguridad y de disponibilidad, los cuales recogen las necesidades de infraestructura para soportar tanto los sistemas de información cómo los servicios tecnológicos.</w:t>
      </w:r>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spacing w:after="0" w:line="240" w:lineRule="auto"/>
        <w:jc w:val="both"/>
        <w:rPr>
          <w:rFonts w:ascii="Arial" w:hAnsi="Arial" w:cs="Arial"/>
          <w:lang w:val="es-MX"/>
        </w:rPr>
      </w:pPr>
    </w:p>
    <w:p w:rsidR="002D6FEC" w:rsidRPr="002D6FEC" w:rsidRDefault="002D6FEC" w:rsidP="002D6FEC">
      <w:pPr>
        <w:keepNext/>
        <w:widowControl w:val="0"/>
        <w:spacing w:after="0" w:line="240" w:lineRule="auto"/>
        <w:jc w:val="both"/>
        <w:outlineLvl w:val="0"/>
        <w:rPr>
          <w:rFonts w:ascii="Arial" w:eastAsia="Times New Roman" w:hAnsi="Arial" w:cs="Arial"/>
          <w:b/>
        </w:rPr>
      </w:pPr>
      <w:bookmarkStart w:id="39" w:name="_Toc508516780"/>
      <w:r w:rsidRPr="002D6FEC">
        <w:rPr>
          <w:rFonts w:ascii="Arial" w:eastAsia="Times New Roman" w:hAnsi="Arial" w:cs="Arial"/>
          <w:b/>
        </w:rPr>
        <w:t>Modelo de Planeación</w:t>
      </w:r>
      <w:bookmarkEnd w:id="39"/>
    </w:p>
    <w:p w:rsidR="002D6FEC" w:rsidRPr="002D6FEC" w:rsidRDefault="002D6FEC" w:rsidP="002D6FEC">
      <w:pPr>
        <w:spacing w:after="0" w:line="240" w:lineRule="auto"/>
        <w:jc w:val="both"/>
        <w:rPr>
          <w:rFonts w:ascii="Arial" w:hAnsi="Arial" w:cs="Arial"/>
        </w:rPr>
      </w:pPr>
    </w:p>
    <w:p w:rsidR="002D6FEC" w:rsidRPr="002D6FEC" w:rsidRDefault="002D6FEC" w:rsidP="002D6FEC">
      <w:pPr>
        <w:spacing w:after="0" w:line="240" w:lineRule="auto"/>
        <w:jc w:val="both"/>
        <w:rPr>
          <w:rFonts w:ascii="Arial" w:hAnsi="Arial" w:cs="Arial"/>
        </w:rPr>
      </w:pPr>
      <w:r w:rsidRPr="002D6FEC">
        <w:rPr>
          <w:rFonts w:ascii="Arial" w:hAnsi="Arial" w:cs="Arial"/>
        </w:rPr>
        <w:t xml:space="preserve">Establezca los lineamientos o principios que rigen el plan estratégico de TI, la estructura de actividades estratégicas, el plan maestro u hoja de ruta el plan de proyectos e intervención y la proyección del presupuesto  </w:t>
      </w:r>
    </w:p>
    <w:p w:rsidR="002D6FEC" w:rsidRPr="002D6FEC" w:rsidRDefault="002D6FEC" w:rsidP="002D6FEC">
      <w:pPr>
        <w:spacing w:after="0" w:line="240" w:lineRule="auto"/>
        <w:jc w:val="both"/>
        <w:rPr>
          <w:rFonts w:ascii="Arial" w:hAnsi="Arial" w:cs="Arial"/>
        </w:rPr>
      </w:pPr>
    </w:p>
    <w:p w:rsidR="002D6FEC" w:rsidRPr="002D6FEC" w:rsidRDefault="002D6FEC" w:rsidP="002D6FEC">
      <w:pPr>
        <w:keepNext/>
        <w:widowControl w:val="0"/>
        <w:spacing w:after="0" w:line="240" w:lineRule="auto"/>
        <w:jc w:val="both"/>
        <w:outlineLvl w:val="0"/>
        <w:rPr>
          <w:rFonts w:ascii="Arial" w:eastAsia="Times New Roman" w:hAnsi="Arial" w:cs="Arial"/>
          <w:b/>
        </w:rPr>
      </w:pPr>
      <w:bookmarkStart w:id="40" w:name="_Toc508516781"/>
      <w:r w:rsidRPr="002D6FEC">
        <w:rPr>
          <w:rFonts w:ascii="Arial" w:eastAsia="Times New Roman" w:hAnsi="Arial" w:cs="Arial"/>
          <w:b/>
        </w:rPr>
        <w:t>Plan de Comunicaciones</w:t>
      </w:r>
      <w:bookmarkEnd w:id="40"/>
      <w:r w:rsidRPr="002D6FEC">
        <w:rPr>
          <w:rFonts w:ascii="Arial" w:eastAsia="Times New Roman" w:hAnsi="Arial" w:cs="Arial"/>
          <w:b/>
        </w:rPr>
        <w:t xml:space="preserve"> </w:t>
      </w:r>
    </w:p>
    <w:p w:rsidR="002D6FEC" w:rsidRPr="002D6FEC" w:rsidRDefault="002D6FEC" w:rsidP="002D6FEC">
      <w:pPr>
        <w:spacing w:after="0" w:line="240" w:lineRule="auto"/>
        <w:jc w:val="both"/>
        <w:rPr>
          <w:rFonts w:ascii="Arial" w:hAnsi="Arial" w:cs="Arial"/>
        </w:rPr>
      </w:pPr>
    </w:p>
    <w:p w:rsidR="002D6FEC" w:rsidRPr="002D6FEC" w:rsidRDefault="002D6FEC" w:rsidP="002D6FEC">
      <w:pPr>
        <w:spacing w:after="160" w:line="240" w:lineRule="auto"/>
        <w:jc w:val="both"/>
        <w:rPr>
          <w:rFonts w:ascii="Arial" w:hAnsi="Arial"/>
          <w:sz w:val="24"/>
          <w:szCs w:val="24"/>
        </w:rPr>
      </w:pPr>
      <w:r w:rsidRPr="002D6FEC">
        <w:rPr>
          <w:rFonts w:ascii="Arial" w:hAnsi="Arial"/>
          <w:sz w:val="24"/>
          <w:szCs w:val="24"/>
        </w:rPr>
        <w:t xml:space="preserve">Relacione las actividades a desarrollar para comunicar la estrategia de TI </w:t>
      </w:r>
    </w:p>
    <w:p w:rsidR="00F42211" w:rsidRDefault="00F42211" w:rsidP="0003659E">
      <w:pPr>
        <w:tabs>
          <w:tab w:val="left" w:pos="2370"/>
        </w:tabs>
        <w:rPr>
          <w:rFonts w:ascii="Verdana" w:hAnsi="Verdana"/>
          <w:sz w:val="18"/>
          <w:szCs w:val="18"/>
        </w:rPr>
      </w:pPr>
    </w:p>
    <w:p w:rsidR="00F42211" w:rsidRDefault="00F42211" w:rsidP="0003659E">
      <w:pPr>
        <w:tabs>
          <w:tab w:val="left" w:pos="2370"/>
        </w:tabs>
        <w:rPr>
          <w:rFonts w:ascii="Verdana" w:hAnsi="Verdana"/>
          <w:sz w:val="18"/>
          <w:szCs w:val="18"/>
        </w:rPr>
      </w:pPr>
    </w:p>
    <w:p w:rsidR="00F42211" w:rsidRDefault="00F42211" w:rsidP="0003659E">
      <w:pPr>
        <w:tabs>
          <w:tab w:val="left" w:pos="2370"/>
        </w:tabs>
        <w:rPr>
          <w:rFonts w:ascii="Verdana" w:hAnsi="Verdana"/>
          <w:sz w:val="18"/>
          <w:szCs w:val="18"/>
        </w:rPr>
      </w:pPr>
    </w:p>
    <w:p w:rsidR="00F42211" w:rsidRDefault="00F42211" w:rsidP="0003659E">
      <w:pPr>
        <w:tabs>
          <w:tab w:val="left" w:pos="2370"/>
        </w:tabs>
        <w:rPr>
          <w:rFonts w:ascii="Verdana" w:hAnsi="Verdana"/>
          <w:sz w:val="18"/>
          <w:szCs w:val="18"/>
        </w:rPr>
      </w:pPr>
    </w:p>
    <w:p w:rsidR="00F42211" w:rsidRDefault="00F42211" w:rsidP="0003659E">
      <w:pPr>
        <w:tabs>
          <w:tab w:val="left" w:pos="2370"/>
        </w:tabs>
        <w:rPr>
          <w:rFonts w:ascii="Verdana" w:hAnsi="Verdana"/>
          <w:sz w:val="18"/>
          <w:szCs w:val="18"/>
        </w:rPr>
      </w:pPr>
    </w:p>
    <w:p w:rsidR="00F42211" w:rsidRDefault="00F42211" w:rsidP="0003659E">
      <w:pPr>
        <w:tabs>
          <w:tab w:val="left" w:pos="2370"/>
        </w:tabs>
        <w:rPr>
          <w:rFonts w:ascii="Verdana" w:hAnsi="Verdana"/>
          <w:sz w:val="18"/>
          <w:szCs w:val="18"/>
        </w:rPr>
      </w:pPr>
    </w:p>
    <w:p w:rsidR="00F42211" w:rsidRDefault="00F42211" w:rsidP="0003659E">
      <w:pPr>
        <w:tabs>
          <w:tab w:val="left" w:pos="2370"/>
        </w:tabs>
        <w:rPr>
          <w:rFonts w:ascii="Verdana" w:hAnsi="Verdana"/>
          <w:sz w:val="18"/>
          <w:szCs w:val="18"/>
        </w:rPr>
      </w:pPr>
    </w:p>
    <w:p w:rsidR="00F42211" w:rsidRDefault="00F42211" w:rsidP="0003659E">
      <w:pPr>
        <w:tabs>
          <w:tab w:val="left" w:pos="2370"/>
        </w:tabs>
        <w:rPr>
          <w:rFonts w:ascii="Verdana" w:hAnsi="Verdana"/>
          <w:sz w:val="18"/>
          <w:szCs w:val="18"/>
        </w:rPr>
      </w:pPr>
    </w:p>
    <w:p w:rsidR="00F42211" w:rsidRDefault="00F42211" w:rsidP="0003659E">
      <w:pPr>
        <w:tabs>
          <w:tab w:val="left" w:pos="2370"/>
        </w:tabs>
        <w:rPr>
          <w:rFonts w:ascii="Verdana" w:hAnsi="Verdana"/>
          <w:sz w:val="18"/>
          <w:szCs w:val="18"/>
        </w:rPr>
      </w:pPr>
    </w:p>
    <w:p w:rsidR="00F42211" w:rsidRDefault="00F42211" w:rsidP="0003659E">
      <w:pPr>
        <w:tabs>
          <w:tab w:val="left" w:pos="2370"/>
        </w:tabs>
        <w:rPr>
          <w:rFonts w:ascii="Verdana" w:hAnsi="Verdana"/>
          <w:sz w:val="18"/>
          <w:szCs w:val="18"/>
        </w:rPr>
      </w:pPr>
    </w:p>
    <w:p w:rsidR="00F42211" w:rsidRDefault="00F42211" w:rsidP="0003659E">
      <w:pPr>
        <w:tabs>
          <w:tab w:val="left" w:pos="2370"/>
        </w:tabs>
        <w:rPr>
          <w:rFonts w:ascii="Verdana" w:hAnsi="Verdana"/>
          <w:sz w:val="18"/>
          <w:szCs w:val="18"/>
        </w:rPr>
      </w:pPr>
    </w:p>
    <w:p w:rsidR="00F42211" w:rsidRPr="0003659E" w:rsidRDefault="00F42211" w:rsidP="0003659E">
      <w:pPr>
        <w:tabs>
          <w:tab w:val="left" w:pos="2370"/>
        </w:tabs>
        <w:rPr>
          <w:rFonts w:ascii="Verdana" w:hAnsi="Verdana"/>
          <w:sz w:val="18"/>
          <w:szCs w:val="18"/>
        </w:rPr>
      </w:pPr>
    </w:p>
    <w:sectPr w:rsidR="00F42211" w:rsidRPr="0003659E" w:rsidSect="002D6FEC">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F3E" w:rsidRDefault="00854F3E" w:rsidP="0003659E">
      <w:pPr>
        <w:spacing w:after="0" w:line="240" w:lineRule="auto"/>
      </w:pPr>
      <w:r>
        <w:separator/>
      </w:r>
    </w:p>
  </w:endnote>
  <w:endnote w:type="continuationSeparator" w:id="0">
    <w:p w:rsidR="00854F3E" w:rsidRDefault="00854F3E" w:rsidP="00036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F3E" w:rsidRDefault="00854F3E" w:rsidP="0003659E">
      <w:pPr>
        <w:spacing w:after="0" w:line="240" w:lineRule="auto"/>
      </w:pPr>
      <w:r>
        <w:separator/>
      </w:r>
    </w:p>
  </w:footnote>
  <w:footnote w:type="continuationSeparator" w:id="0">
    <w:p w:rsidR="00854F3E" w:rsidRDefault="00854F3E" w:rsidP="00036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5169"/>
      <w:gridCol w:w="1843"/>
    </w:tblGrid>
    <w:tr w:rsidR="009E07BE" w:rsidRPr="009E07BE" w:rsidTr="008A79E6">
      <w:trPr>
        <w:cantSplit/>
        <w:trHeight w:val="313"/>
      </w:trPr>
      <w:tc>
        <w:tcPr>
          <w:tcW w:w="2722" w:type="dxa"/>
          <w:vMerge w:val="restart"/>
          <w:shd w:val="clear" w:color="auto" w:fill="auto"/>
          <w:vAlign w:val="center"/>
        </w:tcPr>
        <w:p w:rsidR="009E07BE" w:rsidRPr="009E07BE" w:rsidRDefault="009E07BE" w:rsidP="009E07BE">
          <w:pPr>
            <w:spacing w:after="0" w:line="240" w:lineRule="auto"/>
            <w:jc w:val="center"/>
            <w:rPr>
              <w:rFonts w:ascii="Verdana" w:eastAsia="Times New Roman" w:hAnsi="Verdana" w:cs="Arial"/>
              <w:bCs/>
              <w:spacing w:val="-6"/>
              <w:sz w:val="20"/>
              <w:szCs w:val="20"/>
              <w:lang w:eastAsia="es-ES"/>
            </w:rPr>
          </w:pPr>
          <w:r w:rsidRPr="008A79E6">
            <w:rPr>
              <w:rFonts w:ascii="Verdana" w:eastAsia="Times New Roman" w:hAnsi="Verdana" w:cs="Arial"/>
              <w:bCs/>
              <w:spacing w:val="-6"/>
              <w:sz w:val="18"/>
              <w:szCs w:val="20"/>
              <w:lang w:eastAsia="es-ES"/>
            </w:rPr>
            <w:t>MINISTERIO DE AMBIENTE Y DESARROLLO SOSTENIBLE</w:t>
          </w:r>
        </w:p>
      </w:tc>
      <w:tc>
        <w:tcPr>
          <w:tcW w:w="5169" w:type="dxa"/>
          <w:shd w:val="clear" w:color="auto" w:fill="368321"/>
          <w:vAlign w:val="center"/>
        </w:tcPr>
        <w:p w:rsidR="009E07BE" w:rsidRPr="009E07BE" w:rsidRDefault="002D6FEC" w:rsidP="009E07BE">
          <w:pPr>
            <w:spacing w:before="60" w:after="0" w:line="240" w:lineRule="auto"/>
            <w:ind w:right="-40"/>
            <w:jc w:val="center"/>
            <w:rPr>
              <w:rFonts w:ascii="Arial Narrow" w:eastAsia="Times New Roman" w:hAnsi="Arial Narrow" w:cs="Arial"/>
              <w:b/>
              <w:bCs/>
              <w:spacing w:val="-6"/>
              <w:sz w:val="20"/>
              <w:szCs w:val="20"/>
              <w:lang w:eastAsia="es-ES"/>
            </w:rPr>
          </w:pPr>
          <w:r w:rsidRPr="00C84A75">
            <w:rPr>
              <w:rFonts w:eastAsia="Times New Roman" w:cs="Arial"/>
              <w:b/>
              <w:bCs/>
              <w:color w:val="FFFFFF"/>
              <w:szCs w:val="20"/>
              <w:lang w:eastAsia="es-CO"/>
            </w:rPr>
            <w:t>PLAN ESTRATÉGICO DE TECNOLOGÍAS DE LA INFORMACIÓN - PETI</w:t>
          </w:r>
        </w:p>
      </w:tc>
      <w:tc>
        <w:tcPr>
          <w:tcW w:w="1843" w:type="dxa"/>
          <w:vMerge w:val="restart"/>
          <w:shd w:val="clear" w:color="auto" w:fill="auto"/>
          <w:vAlign w:val="center"/>
        </w:tcPr>
        <w:p w:rsidR="009E07BE" w:rsidRPr="009E07BE" w:rsidRDefault="009E07BE" w:rsidP="009E07BE">
          <w:pPr>
            <w:spacing w:after="0" w:line="240" w:lineRule="auto"/>
            <w:ind w:right="-42"/>
            <w:jc w:val="center"/>
            <w:rPr>
              <w:rFonts w:ascii="Arial Narrow" w:eastAsia="Times New Roman" w:hAnsi="Arial Narrow" w:cs="Arial"/>
              <w:b/>
              <w:bCs/>
              <w:spacing w:val="-6"/>
              <w:sz w:val="20"/>
              <w:szCs w:val="20"/>
              <w:lang w:eastAsia="es-ES"/>
            </w:rPr>
          </w:pPr>
          <w:r w:rsidRPr="009E07BE">
            <w:rPr>
              <w:rFonts w:ascii="Arial Narrow" w:eastAsia="Times New Roman" w:hAnsi="Arial Narrow" w:cs="Times New Roman"/>
              <w:noProof/>
              <w:sz w:val="20"/>
              <w:szCs w:val="20"/>
              <w:lang w:eastAsia="es-CO"/>
            </w:rPr>
            <w:drawing>
              <wp:inline distT="0" distB="0" distL="0" distR="0" wp14:anchorId="054926AE" wp14:editId="625D87F2">
                <wp:extent cx="1037038" cy="371475"/>
                <wp:effectExtent l="0" t="0" r="0" b="0"/>
                <wp:docPr id="1" name="Imagen 4" descr="logo calidad MAD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alidad MADS 2"/>
                        <pic:cNvPicPr>
                          <a:picLocks noChangeAspect="1" noChangeArrowheads="1"/>
                        </pic:cNvPicPr>
                      </pic:nvPicPr>
                      <pic:blipFill>
                        <a:blip r:embed="rId1"/>
                        <a:srcRect/>
                        <a:stretch>
                          <a:fillRect/>
                        </a:stretch>
                      </pic:blipFill>
                      <pic:spPr bwMode="auto">
                        <a:xfrm>
                          <a:off x="0" y="0"/>
                          <a:ext cx="1054906" cy="377876"/>
                        </a:xfrm>
                        <a:prstGeom prst="rect">
                          <a:avLst/>
                        </a:prstGeom>
                        <a:noFill/>
                        <a:ln w="9525">
                          <a:noFill/>
                          <a:miter lim="800000"/>
                          <a:headEnd/>
                          <a:tailEnd/>
                        </a:ln>
                      </pic:spPr>
                    </pic:pic>
                  </a:graphicData>
                </a:graphic>
              </wp:inline>
            </w:drawing>
          </w:r>
        </w:p>
      </w:tc>
    </w:tr>
    <w:tr w:rsidR="009E07BE" w:rsidRPr="009E07BE" w:rsidTr="008A79E6">
      <w:trPr>
        <w:cantSplit/>
        <w:trHeight w:val="316"/>
      </w:trPr>
      <w:tc>
        <w:tcPr>
          <w:tcW w:w="2722" w:type="dxa"/>
          <w:vMerge/>
          <w:vAlign w:val="center"/>
        </w:tcPr>
        <w:p w:rsidR="009E07BE" w:rsidRPr="009E07BE" w:rsidRDefault="009E07BE" w:rsidP="009E07BE">
          <w:pPr>
            <w:spacing w:after="0" w:line="240" w:lineRule="auto"/>
            <w:jc w:val="center"/>
            <w:rPr>
              <w:rFonts w:ascii="Arial Narrow" w:eastAsia="Times New Roman" w:hAnsi="Arial Narrow" w:cs="Arial"/>
              <w:bCs/>
              <w:spacing w:val="-6"/>
              <w:szCs w:val="17"/>
              <w:lang w:eastAsia="es-ES"/>
            </w:rPr>
          </w:pPr>
        </w:p>
      </w:tc>
      <w:tc>
        <w:tcPr>
          <w:tcW w:w="5169" w:type="dxa"/>
          <w:shd w:val="clear" w:color="auto" w:fill="C7E6A4"/>
          <w:vAlign w:val="center"/>
        </w:tcPr>
        <w:p w:rsidR="009E07BE" w:rsidRPr="009E07BE" w:rsidRDefault="009E07BE" w:rsidP="009E07BE">
          <w:pPr>
            <w:spacing w:after="0" w:line="240" w:lineRule="auto"/>
            <w:ind w:right="-42"/>
            <w:jc w:val="center"/>
            <w:rPr>
              <w:rFonts w:ascii="Arial Narrow" w:eastAsia="Times New Roman" w:hAnsi="Arial Narrow" w:cs="Arial"/>
              <w:bCs/>
              <w:spacing w:val="-6"/>
              <w:sz w:val="20"/>
              <w:szCs w:val="20"/>
              <w:lang w:eastAsia="es-ES"/>
            </w:rPr>
          </w:pPr>
          <w:r w:rsidRPr="009E07BE">
            <w:rPr>
              <w:rFonts w:ascii="Arial Narrow" w:eastAsia="Times New Roman" w:hAnsi="Arial Narrow" w:cs="Arial"/>
              <w:bCs/>
              <w:spacing w:val="-6"/>
              <w:sz w:val="20"/>
              <w:szCs w:val="20"/>
              <w:lang w:eastAsia="es-ES"/>
            </w:rPr>
            <w:t xml:space="preserve">Proceso: </w:t>
          </w:r>
          <w:r w:rsidR="002D6FEC" w:rsidRPr="002D6FEC">
            <w:rPr>
              <w:rFonts w:ascii="Arial Narrow" w:eastAsia="Times New Roman" w:hAnsi="Arial Narrow" w:cs="Arial"/>
              <w:bCs/>
              <w:spacing w:val="-6"/>
              <w:sz w:val="20"/>
              <w:szCs w:val="20"/>
              <w:lang w:eastAsia="es-ES"/>
            </w:rPr>
            <w:t>Gestión Estratégica de Tecnologías de la Información</w:t>
          </w:r>
        </w:p>
      </w:tc>
      <w:tc>
        <w:tcPr>
          <w:tcW w:w="1843" w:type="dxa"/>
          <w:vMerge/>
          <w:vAlign w:val="center"/>
        </w:tcPr>
        <w:p w:rsidR="009E07BE" w:rsidRPr="009E07BE" w:rsidRDefault="009E07BE" w:rsidP="009E07BE">
          <w:pPr>
            <w:spacing w:after="0" w:line="240" w:lineRule="auto"/>
            <w:ind w:right="-42"/>
            <w:jc w:val="center"/>
            <w:rPr>
              <w:rFonts w:ascii="Arial Narrow" w:eastAsia="Times New Roman" w:hAnsi="Arial Narrow" w:cs="Arial"/>
              <w:bCs/>
              <w:spacing w:val="-6"/>
              <w:sz w:val="20"/>
              <w:szCs w:val="20"/>
              <w:lang w:eastAsia="es-ES"/>
            </w:rPr>
          </w:pPr>
        </w:p>
      </w:tc>
    </w:tr>
    <w:tr w:rsidR="009E07BE" w:rsidRPr="009E07BE" w:rsidTr="008A79E6">
      <w:trPr>
        <w:cantSplit/>
        <w:trHeight w:val="273"/>
      </w:trPr>
      <w:tc>
        <w:tcPr>
          <w:tcW w:w="2722" w:type="dxa"/>
          <w:vAlign w:val="center"/>
        </w:tcPr>
        <w:p w:rsidR="009E07BE" w:rsidRPr="002D6FEC" w:rsidRDefault="009E07BE" w:rsidP="003627F1">
          <w:pPr>
            <w:spacing w:after="0" w:line="240" w:lineRule="auto"/>
            <w:jc w:val="center"/>
            <w:rPr>
              <w:rFonts w:ascii="Arial Narrow" w:eastAsia="Times New Roman" w:hAnsi="Arial Narrow" w:cs="Arial"/>
              <w:bCs/>
              <w:spacing w:val="-6"/>
              <w:sz w:val="16"/>
              <w:szCs w:val="17"/>
              <w:lang w:val="en-US" w:eastAsia="es-ES"/>
            </w:rPr>
          </w:pPr>
          <w:r w:rsidRPr="002D6FEC">
            <w:rPr>
              <w:rFonts w:ascii="Arial Narrow" w:eastAsia="Times New Roman" w:hAnsi="Arial Narrow" w:cs="Arial"/>
              <w:bCs/>
              <w:spacing w:val="-6"/>
              <w:sz w:val="16"/>
              <w:szCs w:val="20"/>
              <w:lang w:eastAsia="es-ES"/>
            </w:rPr>
            <w:t xml:space="preserve">Versión: </w:t>
          </w:r>
          <w:r w:rsidR="00E1443E">
            <w:rPr>
              <w:rFonts w:ascii="Arial Narrow" w:eastAsia="Times New Roman" w:hAnsi="Arial Narrow" w:cs="Arial"/>
              <w:bCs/>
              <w:spacing w:val="-6"/>
              <w:sz w:val="16"/>
              <w:szCs w:val="20"/>
              <w:lang w:eastAsia="es-ES"/>
            </w:rPr>
            <w:t>2</w:t>
          </w:r>
        </w:p>
      </w:tc>
      <w:tc>
        <w:tcPr>
          <w:tcW w:w="5169" w:type="dxa"/>
          <w:vAlign w:val="center"/>
        </w:tcPr>
        <w:p w:rsidR="009E07BE" w:rsidRPr="009E07BE" w:rsidRDefault="009E07BE" w:rsidP="003627F1">
          <w:pPr>
            <w:spacing w:after="0" w:line="240" w:lineRule="auto"/>
            <w:ind w:right="-42"/>
            <w:jc w:val="center"/>
            <w:rPr>
              <w:rFonts w:ascii="Arial Narrow" w:eastAsia="Times New Roman" w:hAnsi="Arial Narrow" w:cs="Arial"/>
              <w:bCs/>
              <w:spacing w:val="-6"/>
              <w:sz w:val="16"/>
              <w:szCs w:val="20"/>
              <w:lang w:eastAsia="es-ES"/>
            </w:rPr>
          </w:pPr>
          <w:r w:rsidRPr="009E07BE">
            <w:rPr>
              <w:rFonts w:ascii="Arial Narrow" w:eastAsia="Times New Roman" w:hAnsi="Arial Narrow" w:cs="Arial"/>
              <w:bCs/>
              <w:spacing w:val="-6"/>
              <w:sz w:val="16"/>
              <w:szCs w:val="20"/>
              <w:lang w:eastAsia="es-ES"/>
            </w:rPr>
            <w:t xml:space="preserve">Vigencia: </w:t>
          </w:r>
          <w:r w:rsidR="003627F1">
            <w:rPr>
              <w:rFonts w:ascii="Arial Narrow" w:eastAsia="Times New Roman" w:hAnsi="Arial Narrow" w:cs="Arial"/>
              <w:bCs/>
              <w:spacing w:val="-6"/>
              <w:sz w:val="16"/>
              <w:szCs w:val="20"/>
              <w:lang w:eastAsia="es-ES"/>
            </w:rPr>
            <w:t>20/12</w:t>
          </w:r>
          <w:r w:rsidR="002D6FEC" w:rsidRPr="002D6FEC">
            <w:rPr>
              <w:rFonts w:ascii="Arial Narrow" w:eastAsia="Times New Roman" w:hAnsi="Arial Narrow" w:cs="Arial"/>
              <w:bCs/>
              <w:spacing w:val="-6"/>
              <w:sz w:val="16"/>
              <w:szCs w:val="20"/>
              <w:lang w:eastAsia="es-ES"/>
            </w:rPr>
            <w:t>/2019</w:t>
          </w:r>
        </w:p>
      </w:tc>
      <w:tc>
        <w:tcPr>
          <w:tcW w:w="1843" w:type="dxa"/>
          <w:vAlign w:val="center"/>
        </w:tcPr>
        <w:p w:rsidR="009E07BE" w:rsidRPr="009E07BE" w:rsidRDefault="009E07BE" w:rsidP="009E07BE">
          <w:pPr>
            <w:spacing w:after="0" w:line="240" w:lineRule="auto"/>
            <w:ind w:right="-42"/>
            <w:jc w:val="center"/>
            <w:rPr>
              <w:rFonts w:ascii="Arial Narrow" w:eastAsia="Times New Roman" w:hAnsi="Arial Narrow" w:cs="Arial"/>
              <w:bCs/>
              <w:spacing w:val="-6"/>
              <w:sz w:val="16"/>
              <w:szCs w:val="20"/>
              <w:lang w:eastAsia="es-ES"/>
            </w:rPr>
          </w:pPr>
          <w:r w:rsidRPr="009E07BE">
            <w:rPr>
              <w:rFonts w:ascii="Arial Narrow" w:eastAsia="Times New Roman" w:hAnsi="Arial Narrow" w:cs="Arial"/>
              <w:bCs/>
              <w:spacing w:val="-6"/>
              <w:sz w:val="16"/>
              <w:szCs w:val="20"/>
              <w:lang w:eastAsia="es-ES"/>
            </w:rPr>
            <w:t xml:space="preserve">Código: </w:t>
          </w:r>
          <w:r w:rsidR="002D6FEC">
            <w:rPr>
              <w:rFonts w:eastAsia="Times New Roman" w:cs="Arial"/>
              <w:sz w:val="18"/>
              <w:szCs w:val="18"/>
              <w:lang w:eastAsia="es-CO"/>
            </w:rPr>
            <w:t>F-E-GET-04</w:t>
          </w:r>
        </w:p>
      </w:tc>
    </w:tr>
  </w:tbl>
  <w:p w:rsidR="009E07BE" w:rsidRDefault="009E07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D374B"/>
    <w:multiLevelType w:val="hybridMultilevel"/>
    <w:tmpl w:val="FAB6E2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816269D"/>
    <w:multiLevelType w:val="hybridMultilevel"/>
    <w:tmpl w:val="A02AE410"/>
    <w:lvl w:ilvl="0" w:tplc="59AA5574">
      <w:start w:val="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BF36D96"/>
    <w:multiLevelType w:val="hybridMultilevel"/>
    <w:tmpl w:val="C0FC0884"/>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59E"/>
    <w:rsid w:val="0003659E"/>
    <w:rsid w:val="002D6FEC"/>
    <w:rsid w:val="003627F1"/>
    <w:rsid w:val="00363D53"/>
    <w:rsid w:val="00452B17"/>
    <w:rsid w:val="00563358"/>
    <w:rsid w:val="0058189B"/>
    <w:rsid w:val="00634CC8"/>
    <w:rsid w:val="007F66E5"/>
    <w:rsid w:val="00854F3E"/>
    <w:rsid w:val="00873050"/>
    <w:rsid w:val="008A79E6"/>
    <w:rsid w:val="00931B5A"/>
    <w:rsid w:val="009E07BE"/>
    <w:rsid w:val="00A23F67"/>
    <w:rsid w:val="00B523AF"/>
    <w:rsid w:val="00C0722F"/>
    <w:rsid w:val="00C1139B"/>
    <w:rsid w:val="00E1443E"/>
    <w:rsid w:val="00E33ED3"/>
    <w:rsid w:val="00F42211"/>
    <w:rsid w:val="00F927DA"/>
    <w:rsid w:val="00F95B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873558"/>
  <w15:chartTrackingRefBased/>
  <w15:docId w15:val="{1343E0A1-5199-44DB-B214-247D2D277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59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365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659E"/>
  </w:style>
  <w:style w:type="paragraph" w:styleId="Encabezado">
    <w:name w:val="header"/>
    <w:basedOn w:val="Normal"/>
    <w:link w:val="EncabezadoCar"/>
    <w:uiPriority w:val="99"/>
    <w:unhideWhenUsed/>
    <w:rsid w:val="000365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659E"/>
  </w:style>
  <w:style w:type="paragraph" w:styleId="Sinespaciado">
    <w:name w:val="No Spacing"/>
    <w:link w:val="SinespaciadoCar"/>
    <w:uiPriority w:val="1"/>
    <w:qFormat/>
    <w:rsid w:val="00F42211"/>
    <w:pPr>
      <w:spacing w:after="0" w:line="240" w:lineRule="auto"/>
    </w:pPr>
    <w:rPr>
      <w:rFonts w:ascii="Tahoma" w:eastAsia="Times New Roman" w:hAnsi="Tahoma" w:cs="Times New Roman"/>
      <w:sz w:val="20"/>
      <w:szCs w:val="20"/>
      <w:lang w:eastAsia="es-ES"/>
    </w:rPr>
  </w:style>
  <w:style w:type="character" w:customStyle="1" w:styleId="SinespaciadoCar">
    <w:name w:val="Sin espaciado Car"/>
    <w:link w:val="Sinespaciado"/>
    <w:uiPriority w:val="1"/>
    <w:rsid w:val="00F42211"/>
    <w:rPr>
      <w:rFonts w:ascii="Tahoma" w:eastAsia="Times New Roman" w:hAnsi="Tahoma" w:cs="Times New Roman"/>
      <w:sz w:val="20"/>
      <w:szCs w:val="20"/>
      <w:lang w:eastAsia="es-ES"/>
    </w:rPr>
  </w:style>
  <w:style w:type="character" w:styleId="Hipervnculo">
    <w:name w:val="Hyperlink"/>
    <w:basedOn w:val="Fuentedeprrafopredeter"/>
    <w:uiPriority w:val="99"/>
    <w:unhideWhenUsed/>
    <w:rsid w:val="00931B5A"/>
    <w:rPr>
      <w:color w:val="0563C1" w:themeColor="hyperlink"/>
      <w:u w:val="single"/>
    </w:rPr>
  </w:style>
  <w:style w:type="table" w:styleId="Tablaconcuadrcula">
    <w:name w:val="Table Grid"/>
    <w:basedOn w:val="Tablanormal"/>
    <w:uiPriority w:val="39"/>
    <w:rsid w:val="002D6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2D6FEC"/>
    <w:pPr>
      <w:spacing w:after="100"/>
    </w:pPr>
  </w:style>
  <w:style w:type="paragraph" w:styleId="TDC2">
    <w:name w:val="toc 2"/>
    <w:basedOn w:val="Normal"/>
    <w:next w:val="Normal"/>
    <w:autoRedefine/>
    <w:uiPriority w:val="39"/>
    <w:unhideWhenUsed/>
    <w:rsid w:val="002D6FEC"/>
    <w:pPr>
      <w:spacing w:after="100"/>
      <w:ind w:left="220"/>
    </w:pPr>
  </w:style>
  <w:style w:type="paragraph" w:styleId="TDC3">
    <w:name w:val="toc 3"/>
    <w:basedOn w:val="Normal"/>
    <w:next w:val="Normal"/>
    <w:autoRedefine/>
    <w:uiPriority w:val="39"/>
    <w:unhideWhenUsed/>
    <w:rsid w:val="002D6FE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073A73-358F-409E-93FF-0F0E8FA1B436}" type="doc">
      <dgm:prSet loTypeId="urn:microsoft.com/office/officeart/2005/8/layout/hierarchy6" loCatId="hierarchy" qsTypeId="urn:microsoft.com/office/officeart/2005/8/quickstyle/simple1" qsCatId="simple" csTypeId="urn:microsoft.com/office/officeart/2005/8/colors/accent1_2" csCatId="accent1" phldr="0"/>
      <dgm:spPr/>
      <dgm:t>
        <a:bodyPr/>
        <a:lstStyle/>
        <a:p>
          <a:endParaRPr lang="es-ES"/>
        </a:p>
      </dgm:t>
    </dgm:pt>
    <dgm:pt modelId="{5E89889E-802E-4FBA-8A19-DAC1A9D1760B}">
      <dgm:prSet phldrT="[Texto]"/>
      <dgm:spPr>
        <a:xfrm>
          <a:off x="1976182" y="34777"/>
          <a:ext cx="516352" cy="34423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s-ES">
            <a:solidFill>
              <a:sysClr val="window" lastClr="FFFFFF"/>
            </a:solidFill>
            <a:latin typeface="Calibri" panose="020F0502020204030204"/>
            <a:ea typeface="+mn-ea"/>
            <a:cs typeface="+mn-cs"/>
          </a:endParaRPr>
        </a:p>
      </dgm:t>
    </dgm:pt>
    <dgm:pt modelId="{04D56AB6-F261-4DC4-8013-DD1A0C29A038}" type="parTrans" cxnId="{8B38F976-77EE-43B6-A32B-8EA279F2CE48}">
      <dgm:prSet/>
      <dgm:spPr/>
      <dgm:t>
        <a:bodyPr/>
        <a:lstStyle/>
        <a:p>
          <a:endParaRPr lang="es-ES"/>
        </a:p>
      </dgm:t>
    </dgm:pt>
    <dgm:pt modelId="{7C577C78-26C7-4612-BDF1-B998EEDFEE51}" type="sibTrans" cxnId="{8B38F976-77EE-43B6-A32B-8EA279F2CE48}">
      <dgm:prSet/>
      <dgm:spPr/>
      <dgm:t>
        <a:bodyPr/>
        <a:lstStyle/>
        <a:p>
          <a:endParaRPr lang="es-ES"/>
        </a:p>
      </dgm:t>
    </dgm:pt>
    <dgm:pt modelId="{26346BAF-9AB3-4FDB-A004-1F9E9262F8EA}">
      <dgm:prSet phldrT="[Texto]"/>
      <dgm:spPr>
        <a:xfrm>
          <a:off x="1472738" y="516705"/>
          <a:ext cx="516352" cy="34423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s-ES">
            <a:solidFill>
              <a:sysClr val="window" lastClr="FFFFFF"/>
            </a:solidFill>
            <a:latin typeface="Calibri" panose="020F0502020204030204"/>
            <a:ea typeface="+mn-ea"/>
            <a:cs typeface="+mn-cs"/>
          </a:endParaRPr>
        </a:p>
      </dgm:t>
    </dgm:pt>
    <dgm:pt modelId="{77FC2277-4B0A-4360-9E0A-9A55BE26B4A3}" type="parTrans" cxnId="{C08A8504-5368-4120-AF82-C857D92FAA44}">
      <dgm:prSet/>
      <dgm:spPr>
        <a:xfrm>
          <a:off x="1730915" y="379011"/>
          <a:ext cx="503443" cy="137693"/>
        </a:xfrm>
        <a:custGeom>
          <a:avLst/>
          <a:gdLst/>
          <a:ahLst/>
          <a:cxnLst/>
          <a:rect l="0" t="0" r="0" b="0"/>
          <a:pathLst>
            <a:path>
              <a:moveTo>
                <a:pt x="503443" y="0"/>
              </a:moveTo>
              <a:lnTo>
                <a:pt x="503443" y="68846"/>
              </a:lnTo>
              <a:lnTo>
                <a:pt x="0" y="68846"/>
              </a:lnTo>
              <a:lnTo>
                <a:pt x="0" y="137693"/>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s-ES"/>
        </a:p>
      </dgm:t>
    </dgm:pt>
    <dgm:pt modelId="{1147871E-2906-431A-B1B3-9B113D191F30}" type="sibTrans" cxnId="{C08A8504-5368-4120-AF82-C857D92FAA44}">
      <dgm:prSet/>
      <dgm:spPr/>
      <dgm:t>
        <a:bodyPr/>
        <a:lstStyle/>
        <a:p>
          <a:endParaRPr lang="es-ES"/>
        </a:p>
      </dgm:t>
    </dgm:pt>
    <dgm:pt modelId="{1EF7FE7C-2C56-4AA9-86F6-97056D5B8909}">
      <dgm:prSet phldrT="[Texto]"/>
      <dgm:spPr>
        <a:xfrm>
          <a:off x="1137110" y="998634"/>
          <a:ext cx="516352" cy="34423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s-ES">
            <a:solidFill>
              <a:sysClr val="window" lastClr="FFFFFF"/>
            </a:solidFill>
            <a:latin typeface="Calibri" panose="020F0502020204030204"/>
            <a:ea typeface="+mn-ea"/>
            <a:cs typeface="+mn-cs"/>
          </a:endParaRPr>
        </a:p>
      </dgm:t>
    </dgm:pt>
    <dgm:pt modelId="{299B74A0-8792-438E-84AB-DC5AD9C64CF0}" type="parTrans" cxnId="{7A957A88-A4D6-4B13-9D7F-9D9A5CEF2F95}">
      <dgm:prSet/>
      <dgm:spPr>
        <a:xfrm>
          <a:off x="1395286" y="860940"/>
          <a:ext cx="335628" cy="137693"/>
        </a:xfrm>
        <a:custGeom>
          <a:avLst/>
          <a:gdLst/>
          <a:ahLst/>
          <a:cxnLst/>
          <a:rect l="0" t="0" r="0" b="0"/>
          <a:pathLst>
            <a:path>
              <a:moveTo>
                <a:pt x="335628" y="0"/>
              </a:moveTo>
              <a:lnTo>
                <a:pt x="335628" y="68846"/>
              </a:lnTo>
              <a:lnTo>
                <a:pt x="0" y="68846"/>
              </a:lnTo>
              <a:lnTo>
                <a:pt x="0" y="137693"/>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s-ES"/>
        </a:p>
      </dgm:t>
    </dgm:pt>
    <dgm:pt modelId="{D92B9A6D-8D8C-417C-9CCD-DFC8B0C1B54D}" type="sibTrans" cxnId="{7A957A88-A4D6-4B13-9D7F-9D9A5CEF2F95}">
      <dgm:prSet/>
      <dgm:spPr/>
      <dgm:t>
        <a:bodyPr/>
        <a:lstStyle/>
        <a:p>
          <a:endParaRPr lang="es-ES"/>
        </a:p>
      </dgm:t>
    </dgm:pt>
    <dgm:pt modelId="{B367E01A-F8ED-4B01-8FE3-EB6730549055}">
      <dgm:prSet phldrT="[Texto]"/>
      <dgm:spPr>
        <a:xfrm>
          <a:off x="1808367" y="998634"/>
          <a:ext cx="516352" cy="34423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s-ES">
            <a:solidFill>
              <a:sysClr val="window" lastClr="FFFFFF"/>
            </a:solidFill>
            <a:latin typeface="Calibri" panose="020F0502020204030204"/>
            <a:ea typeface="+mn-ea"/>
            <a:cs typeface="+mn-cs"/>
          </a:endParaRPr>
        </a:p>
      </dgm:t>
    </dgm:pt>
    <dgm:pt modelId="{3DC18CC1-6D00-4B5B-9C7F-B57DCCBB906F}" type="parTrans" cxnId="{D76CCF8C-8144-4E3B-B8AF-CFD7DCCCA0BF}">
      <dgm:prSet/>
      <dgm:spPr>
        <a:xfrm>
          <a:off x="1730915" y="860940"/>
          <a:ext cx="335628" cy="137693"/>
        </a:xfrm>
        <a:custGeom>
          <a:avLst/>
          <a:gdLst/>
          <a:ahLst/>
          <a:cxnLst/>
          <a:rect l="0" t="0" r="0" b="0"/>
          <a:pathLst>
            <a:path>
              <a:moveTo>
                <a:pt x="0" y="0"/>
              </a:moveTo>
              <a:lnTo>
                <a:pt x="0" y="68846"/>
              </a:lnTo>
              <a:lnTo>
                <a:pt x="335628" y="68846"/>
              </a:lnTo>
              <a:lnTo>
                <a:pt x="335628" y="137693"/>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s-ES"/>
        </a:p>
      </dgm:t>
    </dgm:pt>
    <dgm:pt modelId="{86C1C0FB-1108-4F41-BFAB-761CE9C0FBF3}" type="sibTrans" cxnId="{D76CCF8C-8144-4E3B-B8AF-CFD7DCCCA0BF}">
      <dgm:prSet/>
      <dgm:spPr/>
      <dgm:t>
        <a:bodyPr/>
        <a:lstStyle/>
        <a:p>
          <a:endParaRPr lang="es-ES"/>
        </a:p>
      </dgm:t>
    </dgm:pt>
    <dgm:pt modelId="{CE579AE6-64BE-49BC-B208-C1FC875840AF}">
      <dgm:prSet phldrT="[Texto]"/>
      <dgm:spPr>
        <a:xfrm>
          <a:off x="2479625" y="516705"/>
          <a:ext cx="516352" cy="34423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s-ES">
            <a:solidFill>
              <a:sysClr val="window" lastClr="FFFFFF"/>
            </a:solidFill>
            <a:latin typeface="Calibri" panose="020F0502020204030204"/>
            <a:ea typeface="+mn-ea"/>
            <a:cs typeface="+mn-cs"/>
          </a:endParaRPr>
        </a:p>
      </dgm:t>
    </dgm:pt>
    <dgm:pt modelId="{C8DE5E5C-5332-444E-B248-EF27DD71E59A}" type="parTrans" cxnId="{52951ECA-2FB5-4DCB-80E1-C3AF52BAAFE7}">
      <dgm:prSet/>
      <dgm:spPr>
        <a:xfrm>
          <a:off x="2234358" y="379011"/>
          <a:ext cx="503443" cy="137693"/>
        </a:xfrm>
        <a:custGeom>
          <a:avLst/>
          <a:gdLst/>
          <a:ahLst/>
          <a:cxnLst/>
          <a:rect l="0" t="0" r="0" b="0"/>
          <a:pathLst>
            <a:path>
              <a:moveTo>
                <a:pt x="0" y="0"/>
              </a:moveTo>
              <a:lnTo>
                <a:pt x="0" y="68846"/>
              </a:lnTo>
              <a:lnTo>
                <a:pt x="503443" y="68846"/>
              </a:lnTo>
              <a:lnTo>
                <a:pt x="503443" y="137693"/>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s-ES"/>
        </a:p>
      </dgm:t>
    </dgm:pt>
    <dgm:pt modelId="{AD24C42C-C0D1-4C07-80FB-4B086C40016F}" type="sibTrans" cxnId="{52951ECA-2FB5-4DCB-80E1-C3AF52BAAFE7}">
      <dgm:prSet/>
      <dgm:spPr/>
      <dgm:t>
        <a:bodyPr/>
        <a:lstStyle/>
        <a:p>
          <a:endParaRPr lang="es-ES"/>
        </a:p>
      </dgm:t>
    </dgm:pt>
    <dgm:pt modelId="{8BE3082B-AA8E-476B-ACFB-AD16672F2DCF}">
      <dgm:prSet phldrT="[Texto]"/>
      <dgm:spPr>
        <a:xfrm>
          <a:off x="2479625" y="998634"/>
          <a:ext cx="516352" cy="34423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s-ES">
            <a:solidFill>
              <a:sysClr val="window" lastClr="FFFFFF"/>
            </a:solidFill>
            <a:latin typeface="Calibri" panose="020F0502020204030204"/>
            <a:ea typeface="+mn-ea"/>
            <a:cs typeface="+mn-cs"/>
          </a:endParaRPr>
        </a:p>
      </dgm:t>
    </dgm:pt>
    <dgm:pt modelId="{58BC2315-92DB-4292-A36F-39405194A9C0}" type="parTrans" cxnId="{737ED94C-3083-406E-8BD8-BF1128C812EB}">
      <dgm:prSet/>
      <dgm:spPr>
        <a:xfrm>
          <a:off x="2692081" y="860940"/>
          <a:ext cx="91440" cy="137693"/>
        </a:xfrm>
        <a:custGeom>
          <a:avLst/>
          <a:gdLst/>
          <a:ahLst/>
          <a:cxnLst/>
          <a:rect l="0" t="0" r="0" b="0"/>
          <a:pathLst>
            <a:path>
              <a:moveTo>
                <a:pt x="45720" y="0"/>
              </a:moveTo>
              <a:lnTo>
                <a:pt x="45720" y="137693"/>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s-ES"/>
        </a:p>
      </dgm:t>
    </dgm:pt>
    <dgm:pt modelId="{2546EAF0-E1C5-49AD-810F-E2F2413D851F}" type="sibTrans" cxnId="{737ED94C-3083-406E-8BD8-BF1128C812EB}">
      <dgm:prSet/>
      <dgm:spPr/>
      <dgm:t>
        <a:bodyPr/>
        <a:lstStyle/>
        <a:p>
          <a:endParaRPr lang="es-ES"/>
        </a:p>
      </dgm:t>
    </dgm:pt>
    <dgm:pt modelId="{06465DF2-C52D-4ED2-801A-CFC89D529AA1}">
      <dgm:prSet phldrT="[Texto]"/>
      <dgm:spPr>
        <a:xfrm>
          <a:off x="0" y="353"/>
          <a:ext cx="3228974" cy="411066"/>
        </a:xfrm>
        <a:prstGeom prst="roundRect">
          <a:avLst>
            <a:gd name="adj" fmla="val 10000"/>
          </a:avLst>
        </a:prstGeom>
        <a:solidFill>
          <a:srgbClr val="5B9BD5">
            <a:tint val="40000"/>
            <a:hueOff val="0"/>
            <a:satOff val="0"/>
            <a:lumOff val="0"/>
            <a:alphaOff val="0"/>
          </a:srgbClr>
        </a:solidFill>
        <a:ln>
          <a:noFill/>
        </a:ln>
        <a:effectLst/>
      </dgm:spPr>
      <dgm:t>
        <a:bodyPr/>
        <a:lstStyle/>
        <a:p>
          <a:endParaRPr lang="es-ES">
            <a:solidFill>
              <a:sysClr val="windowText" lastClr="000000">
                <a:hueOff val="0"/>
                <a:satOff val="0"/>
                <a:lumOff val="0"/>
                <a:alphaOff val="0"/>
              </a:sysClr>
            </a:solidFill>
            <a:latin typeface="Calibri" panose="020F0502020204030204"/>
            <a:ea typeface="+mn-ea"/>
            <a:cs typeface="+mn-cs"/>
          </a:endParaRPr>
        </a:p>
      </dgm:t>
    </dgm:pt>
    <dgm:pt modelId="{C899C5CA-1201-4125-B76E-75D5E858876E}" type="parTrans" cxnId="{C1807CC5-E703-4E4A-B804-E87DDD90AE5F}">
      <dgm:prSet/>
      <dgm:spPr/>
      <dgm:t>
        <a:bodyPr/>
        <a:lstStyle/>
        <a:p>
          <a:endParaRPr lang="es-ES"/>
        </a:p>
      </dgm:t>
    </dgm:pt>
    <dgm:pt modelId="{B320D98E-103A-471A-A340-F39B1AB156D6}" type="sibTrans" cxnId="{C1807CC5-E703-4E4A-B804-E87DDD90AE5F}">
      <dgm:prSet/>
      <dgm:spPr/>
      <dgm:t>
        <a:bodyPr/>
        <a:lstStyle/>
        <a:p>
          <a:endParaRPr lang="es-ES"/>
        </a:p>
      </dgm:t>
    </dgm:pt>
    <dgm:pt modelId="{ADA7ACAA-5767-4ECD-A62E-48D88AE6B599}">
      <dgm:prSet phldrT="[Texto]"/>
      <dgm:spPr>
        <a:xfrm>
          <a:off x="0" y="480266"/>
          <a:ext cx="3228974" cy="411066"/>
        </a:xfrm>
        <a:prstGeom prst="roundRect">
          <a:avLst>
            <a:gd name="adj" fmla="val 10000"/>
          </a:avLst>
        </a:prstGeom>
        <a:solidFill>
          <a:srgbClr val="5B9BD5">
            <a:tint val="40000"/>
            <a:hueOff val="0"/>
            <a:satOff val="0"/>
            <a:lumOff val="0"/>
            <a:alphaOff val="0"/>
          </a:srgbClr>
        </a:solidFill>
        <a:ln>
          <a:noFill/>
        </a:ln>
        <a:effectLst/>
      </dgm:spPr>
      <dgm:t>
        <a:bodyPr/>
        <a:lstStyle/>
        <a:p>
          <a:endParaRPr lang="es-ES">
            <a:solidFill>
              <a:sysClr val="windowText" lastClr="000000">
                <a:hueOff val="0"/>
                <a:satOff val="0"/>
                <a:lumOff val="0"/>
                <a:alphaOff val="0"/>
              </a:sysClr>
            </a:solidFill>
            <a:latin typeface="Calibri" panose="020F0502020204030204"/>
            <a:ea typeface="+mn-ea"/>
            <a:cs typeface="+mn-cs"/>
          </a:endParaRPr>
        </a:p>
      </dgm:t>
    </dgm:pt>
    <dgm:pt modelId="{42C21788-7043-4BED-B0F5-E79FFAC7B612}" type="parTrans" cxnId="{F8EF836F-E2E3-468E-AC52-8EF35C7AB53A}">
      <dgm:prSet/>
      <dgm:spPr/>
      <dgm:t>
        <a:bodyPr/>
        <a:lstStyle/>
        <a:p>
          <a:endParaRPr lang="es-ES"/>
        </a:p>
      </dgm:t>
    </dgm:pt>
    <dgm:pt modelId="{B0B9F626-85EB-4FBE-AE81-8445BC12F843}" type="sibTrans" cxnId="{F8EF836F-E2E3-468E-AC52-8EF35C7AB53A}">
      <dgm:prSet/>
      <dgm:spPr/>
      <dgm:t>
        <a:bodyPr/>
        <a:lstStyle/>
        <a:p>
          <a:endParaRPr lang="es-ES"/>
        </a:p>
      </dgm:t>
    </dgm:pt>
    <dgm:pt modelId="{A2811254-673E-4855-8F5E-28E52E7EE61E}">
      <dgm:prSet phldrT="[Texto]"/>
      <dgm:spPr>
        <a:xfrm>
          <a:off x="0" y="960180"/>
          <a:ext cx="3228974" cy="411066"/>
        </a:xfrm>
        <a:prstGeom prst="roundRect">
          <a:avLst>
            <a:gd name="adj" fmla="val 10000"/>
          </a:avLst>
        </a:prstGeom>
        <a:solidFill>
          <a:srgbClr val="5B9BD5">
            <a:tint val="40000"/>
            <a:hueOff val="0"/>
            <a:satOff val="0"/>
            <a:lumOff val="0"/>
            <a:alphaOff val="0"/>
          </a:srgbClr>
        </a:solidFill>
        <a:ln>
          <a:noFill/>
        </a:ln>
        <a:effectLst/>
      </dgm:spPr>
      <dgm:t>
        <a:bodyPr/>
        <a:lstStyle/>
        <a:p>
          <a:pPr algn="l"/>
          <a:endParaRPr lang="es-ES">
            <a:solidFill>
              <a:sysClr val="windowText" lastClr="000000">
                <a:hueOff val="0"/>
                <a:satOff val="0"/>
                <a:lumOff val="0"/>
                <a:alphaOff val="0"/>
              </a:sysClr>
            </a:solidFill>
            <a:latin typeface="Calibri" panose="020F0502020204030204"/>
            <a:ea typeface="+mn-ea"/>
            <a:cs typeface="+mn-cs"/>
          </a:endParaRPr>
        </a:p>
      </dgm:t>
    </dgm:pt>
    <dgm:pt modelId="{23B6B232-2FFE-475F-BCF4-C5F1A68D163A}" type="parTrans" cxnId="{F05384E4-BEA2-419B-A6C7-B6020CC756F5}">
      <dgm:prSet/>
      <dgm:spPr/>
      <dgm:t>
        <a:bodyPr/>
        <a:lstStyle/>
        <a:p>
          <a:endParaRPr lang="es-ES"/>
        </a:p>
      </dgm:t>
    </dgm:pt>
    <dgm:pt modelId="{F6BA43CE-7D20-416E-B52F-4011745A6801}" type="sibTrans" cxnId="{F05384E4-BEA2-419B-A6C7-B6020CC756F5}">
      <dgm:prSet/>
      <dgm:spPr/>
      <dgm:t>
        <a:bodyPr/>
        <a:lstStyle/>
        <a:p>
          <a:endParaRPr lang="es-ES"/>
        </a:p>
      </dgm:t>
    </dgm:pt>
    <dgm:pt modelId="{94BB3FB1-8332-4066-8E1D-4B359EABA272}" type="pres">
      <dgm:prSet presAssocID="{16073A73-358F-409E-93FF-0F0E8FA1B436}" presName="mainComposite" presStyleCnt="0">
        <dgm:presLayoutVars>
          <dgm:chPref val="1"/>
          <dgm:dir/>
          <dgm:animOne val="branch"/>
          <dgm:animLvl val="lvl"/>
          <dgm:resizeHandles val="exact"/>
        </dgm:presLayoutVars>
      </dgm:prSet>
      <dgm:spPr/>
      <dgm:t>
        <a:bodyPr/>
        <a:lstStyle/>
        <a:p>
          <a:endParaRPr lang="es-CO"/>
        </a:p>
      </dgm:t>
    </dgm:pt>
    <dgm:pt modelId="{45E4537F-49B3-48C6-AC06-6F36FABF76EE}" type="pres">
      <dgm:prSet presAssocID="{16073A73-358F-409E-93FF-0F0E8FA1B436}" presName="hierFlow" presStyleCnt="0"/>
      <dgm:spPr/>
    </dgm:pt>
    <dgm:pt modelId="{22F83459-D19C-44EA-85F3-74BB24A6455E}" type="pres">
      <dgm:prSet presAssocID="{16073A73-358F-409E-93FF-0F0E8FA1B436}" presName="firstBuf" presStyleCnt="0"/>
      <dgm:spPr/>
    </dgm:pt>
    <dgm:pt modelId="{6591D40E-3560-403C-947E-6D1BE80341C4}" type="pres">
      <dgm:prSet presAssocID="{16073A73-358F-409E-93FF-0F0E8FA1B436}" presName="hierChild1" presStyleCnt="0">
        <dgm:presLayoutVars>
          <dgm:chPref val="1"/>
          <dgm:animOne val="branch"/>
          <dgm:animLvl val="lvl"/>
        </dgm:presLayoutVars>
      </dgm:prSet>
      <dgm:spPr/>
    </dgm:pt>
    <dgm:pt modelId="{C620C519-E038-42C6-A453-2BE5AF783F65}" type="pres">
      <dgm:prSet presAssocID="{5E89889E-802E-4FBA-8A19-DAC1A9D1760B}" presName="Name14" presStyleCnt="0"/>
      <dgm:spPr/>
    </dgm:pt>
    <dgm:pt modelId="{BAF7DAA2-0B4B-4672-85B9-3B7B82B36B83}" type="pres">
      <dgm:prSet presAssocID="{5E89889E-802E-4FBA-8A19-DAC1A9D1760B}" presName="level1Shape" presStyleLbl="node0" presStyleIdx="0" presStyleCnt="1">
        <dgm:presLayoutVars>
          <dgm:chPref val="3"/>
        </dgm:presLayoutVars>
      </dgm:prSet>
      <dgm:spPr/>
      <dgm:t>
        <a:bodyPr/>
        <a:lstStyle/>
        <a:p>
          <a:endParaRPr lang="es-CO"/>
        </a:p>
      </dgm:t>
    </dgm:pt>
    <dgm:pt modelId="{F3F63A66-0938-4D8A-B0E9-160F04FD9123}" type="pres">
      <dgm:prSet presAssocID="{5E89889E-802E-4FBA-8A19-DAC1A9D1760B}" presName="hierChild2" presStyleCnt="0"/>
      <dgm:spPr/>
    </dgm:pt>
    <dgm:pt modelId="{E8BCAC14-607A-4162-9DED-AA9CDB852279}" type="pres">
      <dgm:prSet presAssocID="{77FC2277-4B0A-4360-9E0A-9A55BE26B4A3}" presName="Name19" presStyleLbl="parChTrans1D2" presStyleIdx="0" presStyleCnt="2"/>
      <dgm:spPr/>
      <dgm:t>
        <a:bodyPr/>
        <a:lstStyle/>
        <a:p>
          <a:endParaRPr lang="es-CO"/>
        </a:p>
      </dgm:t>
    </dgm:pt>
    <dgm:pt modelId="{4A8845CF-9184-455C-80DE-F5ABA8EE7DA6}" type="pres">
      <dgm:prSet presAssocID="{26346BAF-9AB3-4FDB-A004-1F9E9262F8EA}" presName="Name21" presStyleCnt="0"/>
      <dgm:spPr/>
    </dgm:pt>
    <dgm:pt modelId="{3B99CBCA-BDF4-4B2B-9234-66C5230898BB}" type="pres">
      <dgm:prSet presAssocID="{26346BAF-9AB3-4FDB-A004-1F9E9262F8EA}" presName="level2Shape" presStyleLbl="node2" presStyleIdx="0" presStyleCnt="2"/>
      <dgm:spPr/>
      <dgm:t>
        <a:bodyPr/>
        <a:lstStyle/>
        <a:p>
          <a:endParaRPr lang="es-CO"/>
        </a:p>
      </dgm:t>
    </dgm:pt>
    <dgm:pt modelId="{019D1D4E-D65D-49DF-8D13-C37B1630678F}" type="pres">
      <dgm:prSet presAssocID="{26346BAF-9AB3-4FDB-A004-1F9E9262F8EA}" presName="hierChild3" presStyleCnt="0"/>
      <dgm:spPr/>
    </dgm:pt>
    <dgm:pt modelId="{EEC24C46-73F7-4D77-B43C-5303AD471DB4}" type="pres">
      <dgm:prSet presAssocID="{299B74A0-8792-438E-84AB-DC5AD9C64CF0}" presName="Name19" presStyleLbl="parChTrans1D3" presStyleIdx="0" presStyleCnt="3"/>
      <dgm:spPr/>
      <dgm:t>
        <a:bodyPr/>
        <a:lstStyle/>
        <a:p>
          <a:endParaRPr lang="es-CO"/>
        </a:p>
      </dgm:t>
    </dgm:pt>
    <dgm:pt modelId="{6C3FD114-9C7E-43F0-A7FB-536322823A3C}" type="pres">
      <dgm:prSet presAssocID="{1EF7FE7C-2C56-4AA9-86F6-97056D5B8909}" presName="Name21" presStyleCnt="0"/>
      <dgm:spPr/>
    </dgm:pt>
    <dgm:pt modelId="{57E42D50-A436-4199-86BD-F1CA7DA674D5}" type="pres">
      <dgm:prSet presAssocID="{1EF7FE7C-2C56-4AA9-86F6-97056D5B8909}" presName="level2Shape" presStyleLbl="node3" presStyleIdx="0" presStyleCnt="3"/>
      <dgm:spPr/>
      <dgm:t>
        <a:bodyPr/>
        <a:lstStyle/>
        <a:p>
          <a:endParaRPr lang="es-CO"/>
        </a:p>
      </dgm:t>
    </dgm:pt>
    <dgm:pt modelId="{4BF2FFA7-04CE-465B-9F75-A11D29491F15}" type="pres">
      <dgm:prSet presAssocID="{1EF7FE7C-2C56-4AA9-86F6-97056D5B8909}" presName="hierChild3" presStyleCnt="0"/>
      <dgm:spPr/>
    </dgm:pt>
    <dgm:pt modelId="{3AD99285-6B15-40AD-88AD-27BA4605EB3C}" type="pres">
      <dgm:prSet presAssocID="{3DC18CC1-6D00-4B5B-9C7F-B57DCCBB906F}" presName="Name19" presStyleLbl="parChTrans1D3" presStyleIdx="1" presStyleCnt="3"/>
      <dgm:spPr/>
      <dgm:t>
        <a:bodyPr/>
        <a:lstStyle/>
        <a:p>
          <a:endParaRPr lang="es-CO"/>
        </a:p>
      </dgm:t>
    </dgm:pt>
    <dgm:pt modelId="{A4043D21-3C10-47D3-9458-FD440DAC5056}" type="pres">
      <dgm:prSet presAssocID="{B367E01A-F8ED-4B01-8FE3-EB6730549055}" presName="Name21" presStyleCnt="0"/>
      <dgm:spPr/>
    </dgm:pt>
    <dgm:pt modelId="{CDEC11E5-10F7-44B1-8461-B765830E6A01}" type="pres">
      <dgm:prSet presAssocID="{B367E01A-F8ED-4B01-8FE3-EB6730549055}" presName="level2Shape" presStyleLbl="node3" presStyleIdx="1" presStyleCnt="3"/>
      <dgm:spPr/>
      <dgm:t>
        <a:bodyPr/>
        <a:lstStyle/>
        <a:p>
          <a:endParaRPr lang="es-CO"/>
        </a:p>
      </dgm:t>
    </dgm:pt>
    <dgm:pt modelId="{D4A04572-61BD-4E67-813E-352DF8EF8EA0}" type="pres">
      <dgm:prSet presAssocID="{B367E01A-F8ED-4B01-8FE3-EB6730549055}" presName="hierChild3" presStyleCnt="0"/>
      <dgm:spPr/>
    </dgm:pt>
    <dgm:pt modelId="{A58F123B-DEED-4C94-997A-AC66D4A8F800}" type="pres">
      <dgm:prSet presAssocID="{C8DE5E5C-5332-444E-B248-EF27DD71E59A}" presName="Name19" presStyleLbl="parChTrans1D2" presStyleIdx="1" presStyleCnt="2"/>
      <dgm:spPr/>
      <dgm:t>
        <a:bodyPr/>
        <a:lstStyle/>
        <a:p>
          <a:endParaRPr lang="es-CO"/>
        </a:p>
      </dgm:t>
    </dgm:pt>
    <dgm:pt modelId="{156418D8-43B8-4AF5-84B5-E212CB6A5D08}" type="pres">
      <dgm:prSet presAssocID="{CE579AE6-64BE-49BC-B208-C1FC875840AF}" presName="Name21" presStyleCnt="0"/>
      <dgm:spPr/>
    </dgm:pt>
    <dgm:pt modelId="{3A755D87-5008-4772-87EE-384653F2F62C}" type="pres">
      <dgm:prSet presAssocID="{CE579AE6-64BE-49BC-B208-C1FC875840AF}" presName="level2Shape" presStyleLbl="node2" presStyleIdx="1" presStyleCnt="2"/>
      <dgm:spPr/>
      <dgm:t>
        <a:bodyPr/>
        <a:lstStyle/>
        <a:p>
          <a:endParaRPr lang="es-CO"/>
        </a:p>
      </dgm:t>
    </dgm:pt>
    <dgm:pt modelId="{9F9747FB-1063-436A-BC5B-6845327D9BE7}" type="pres">
      <dgm:prSet presAssocID="{CE579AE6-64BE-49BC-B208-C1FC875840AF}" presName="hierChild3" presStyleCnt="0"/>
      <dgm:spPr/>
    </dgm:pt>
    <dgm:pt modelId="{6D186DD0-0986-4311-992B-63D2A74C866B}" type="pres">
      <dgm:prSet presAssocID="{58BC2315-92DB-4292-A36F-39405194A9C0}" presName="Name19" presStyleLbl="parChTrans1D3" presStyleIdx="2" presStyleCnt="3"/>
      <dgm:spPr/>
      <dgm:t>
        <a:bodyPr/>
        <a:lstStyle/>
        <a:p>
          <a:endParaRPr lang="es-CO"/>
        </a:p>
      </dgm:t>
    </dgm:pt>
    <dgm:pt modelId="{C2FB1B6A-AC8E-4B8F-9FED-04C047FB8B16}" type="pres">
      <dgm:prSet presAssocID="{8BE3082B-AA8E-476B-ACFB-AD16672F2DCF}" presName="Name21" presStyleCnt="0"/>
      <dgm:spPr/>
    </dgm:pt>
    <dgm:pt modelId="{047C1352-AA71-4C40-9391-AD633934D34B}" type="pres">
      <dgm:prSet presAssocID="{8BE3082B-AA8E-476B-ACFB-AD16672F2DCF}" presName="level2Shape" presStyleLbl="node3" presStyleIdx="2" presStyleCnt="3"/>
      <dgm:spPr/>
      <dgm:t>
        <a:bodyPr/>
        <a:lstStyle/>
        <a:p>
          <a:endParaRPr lang="es-CO"/>
        </a:p>
      </dgm:t>
    </dgm:pt>
    <dgm:pt modelId="{D5CF58FF-ACC1-4997-A487-35F06A34CE52}" type="pres">
      <dgm:prSet presAssocID="{8BE3082B-AA8E-476B-ACFB-AD16672F2DCF}" presName="hierChild3" presStyleCnt="0"/>
      <dgm:spPr/>
    </dgm:pt>
    <dgm:pt modelId="{D970C18B-9D6E-4BC0-A66B-F528D80721C3}" type="pres">
      <dgm:prSet presAssocID="{16073A73-358F-409E-93FF-0F0E8FA1B436}" presName="bgShapesFlow" presStyleCnt="0"/>
      <dgm:spPr/>
    </dgm:pt>
    <dgm:pt modelId="{96F90002-A1CB-44FB-B9AA-1608214A5813}" type="pres">
      <dgm:prSet presAssocID="{06465DF2-C52D-4ED2-801A-CFC89D529AA1}" presName="rectComp" presStyleCnt="0"/>
      <dgm:spPr/>
    </dgm:pt>
    <dgm:pt modelId="{4C2AFE49-85D4-4C51-8CB7-E77881B4FBA5}" type="pres">
      <dgm:prSet presAssocID="{06465DF2-C52D-4ED2-801A-CFC89D529AA1}" presName="bgRect" presStyleLbl="bgShp" presStyleIdx="0" presStyleCnt="3"/>
      <dgm:spPr/>
      <dgm:t>
        <a:bodyPr/>
        <a:lstStyle/>
        <a:p>
          <a:endParaRPr lang="es-CO"/>
        </a:p>
      </dgm:t>
    </dgm:pt>
    <dgm:pt modelId="{35C3196B-2BF0-4E1C-B8A6-AAB2D90E01A3}" type="pres">
      <dgm:prSet presAssocID="{06465DF2-C52D-4ED2-801A-CFC89D529AA1}" presName="bgRectTx" presStyleLbl="bgShp" presStyleIdx="0" presStyleCnt="3">
        <dgm:presLayoutVars>
          <dgm:bulletEnabled val="1"/>
        </dgm:presLayoutVars>
      </dgm:prSet>
      <dgm:spPr/>
      <dgm:t>
        <a:bodyPr/>
        <a:lstStyle/>
        <a:p>
          <a:endParaRPr lang="es-CO"/>
        </a:p>
      </dgm:t>
    </dgm:pt>
    <dgm:pt modelId="{DC9B2D6B-D487-4E4F-8088-466B01B8C36A}" type="pres">
      <dgm:prSet presAssocID="{06465DF2-C52D-4ED2-801A-CFC89D529AA1}" presName="spComp" presStyleCnt="0"/>
      <dgm:spPr/>
    </dgm:pt>
    <dgm:pt modelId="{B9C29092-E789-46AA-8C5F-1BA6AD60EFC9}" type="pres">
      <dgm:prSet presAssocID="{06465DF2-C52D-4ED2-801A-CFC89D529AA1}" presName="vSp" presStyleCnt="0"/>
      <dgm:spPr/>
    </dgm:pt>
    <dgm:pt modelId="{E4F81A97-9AFF-4A75-9D5D-1B048469E8C7}" type="pres">
      <dgm:prSet presAssocID="{ADA7ACAA-5767-4ECD-A62E-48D88AE6B599}" presName="rectComp" presStyleCnt="0"/>
      <dgm:spPr/>
    </dgm:pt>
    <dgm:pt modelId="{81E1EBCC-FF2E-4B68-8A06-1CB3427E6C0E}" type="pres">
      <dgm:prSet presAssocID="{ADA7ACAA-5767-4ECD-A62E-48D88AE6B599}" presName="bgRect" presStyleLbl="bgShp" presStyleIdx="1" presStyleCnt="3"/>
      <dgm:spPr/>
      <dgm:t>
        <a:bodyPr/>
        <a:lstStyle/>
        <a:p>
          <a:endParaRPr lang="es-CO"/>
        </a:p>
      </dgm:t>
    </dgm:pt>
    <dgm:pt modelId="{8B10F878-4156-4040-8253-7B019103DC5D}" type="pres">
      <dgm:prSet presAssocID="{ADA7ACAA-5767-4ECD-A62E-48D88AE6B599}" presName="bgRectTx" presStyleLbl="bgShp" presStyleIdx="1" presStyleCnt="3">
        <dgm:presLayoutVars>
          <dgm:bulletEnabled val="1"/>
        </dgm:presLayoutVars>
      </dgm:prSet>
      <dgm:spPr/>
      <dgm:t>
        <a:bodyPr/>
        <a:lstStyle/>
        <a:p>
          <a:endParaRPr lang="es-CO"/>
        </a:p>
      </dgm:t>
    </dgm:pt>
    <dgm:pt modelId="{5C1AB4FE-4AAA-4A15-B3F0-A33CBA7A1718}" type="pres">
      <dgm:prSet presAssocID="{ADA7ACAA-5767-4ECD-A62E-48D88AE6B599}" presName="spComp" presStyleCnt="0"/>
      <dgm:spPr/>
    </dgm:pt>
    <dgm:pt modelId="{746EEAD3-3134-498E-AFC2-B15E81D7DAB2}" type="pres">
      <dgm:prSet presAssocID="{ADA7ACAA-5767-4ECD-A62E-48D88AE6B599}" presName="vSp" presStyleCnt="0"/>
      <dgm:spPr/>
    </dgm:pt>
    <dgm:pt modelId="{4D3F94F2-347F-4863-841A-BFAA2BF486A9}" type="pres">
      <dgm:prSet presAssocID="{A2811254-673E-4855-8F5E-28E52E7EE61E}" presName="rectComp" presStyleCnt="0"/>
      <dgm:spPr/>
    </dgm:pt>
    <dgm:pt modelId="{68A82488-BF45-4777-973C-91522C8D4A54}" type="pres">
      <dgm:prSet presAssocID="{A2811254-673E-4855-8F5E-28E52E7EE61E}" presName="bgRect" presStyleLbl="bgShp" presStyleIdx="2" presStyleCnt="3"/>
      <dgm:spPr/>
      <dgm:t>
        <a:bodyPr/>
        <a:lstStyle/>
        <a:p>
          <a:endParaRPr lang="es-CO"/>
        </a:p>
      </dgm:t>
    </dgm:pt>
    <dgm:pt modelId="{AD9238D2-571C-408D-9CBB-899DD937FD78}" type="pres">
      <dgm:prSet presAssocID="{A2811254-673E-4855-8F5E-28E52E7EE61E}" presName="bgRectTx" presStyleLbl="bgShp" presStyleIdx="2" presStyleCnt="3">
        <dgm:presLayoutVars>
          <dgm:bulletEnabled val="1"/>
        </dgm:presLayoutVars>
      </dgm:prSet>
      <dgm:spPr/>
      <dgm:t>
        <a:bodyPr/>
        <a:lstStyle/>
        <a:p>
          <a:endParaRPr lang="es-CO"/>
        </a:p>
      </dgm:t>
    </dgm:pt>
  </dgm:ptLst>
  <dgm:cxnLst>
    <dgm:cxn modelId="{82AAA60C-4923-4C47-A0C0-45974A18453B}" type="presOf" srcId="{06465DF2-C52D-4ED2-801A-CFC89D529AA1}" destId="{35C3196B-2BF0-4E1C-B8A6-AAB2D90E01A3}" srcOrd="1" destOrd="0" presId="urn:microsoft.com/office/officeart/2005/8/layout/hierarchy6"/>
    <dgm:cxn modelId="{DAC4727A-871F-4FD8-BA98-77A8F09C87F1}" type="presOf" srcId="{B367E01A-F8ED-4B01-8FE3-EB6730549055}" destId="{CDEC11E5-10F7-44B1-8461-B765830E6A01}" srcOrd="0" destOrd="0" presId="urn:microsoft.com/office/officeart/2005/8/layout/hierarchy6"/>
    <dgm:cxn modelId="{86E96958-3162-4750-BF99-77109D19C029}" type="presOf" srcId="{A2811254-673E-4855-8F5E-28E52E7EE61E}" destId="{68A82488-BF45-4777-973C-91522C8D4A54}" srcOrd="0" destOrd="0" presId="urn:microsoft.com/office/officeart/2005/8/layout/hierarchy6"/>
    <dgm:cxn modelId="{4C17467B-DF41-4223-9872-61B6C8DC6416}" type="presOf" srcId="{1EF7FE7C-2C56-4AA9-86F6-97056D5B8909}" destId="{57E42D50-A436-4199-86BD-F1CA7DA674D5}" srcOrd="0" destOrd="0" presId="urn:microsoft.com/office/officeart/2005/8/layout/hierarchy6"/>
    <dgm:cxn modelId="{452F423D-3CE4-4854-B4B6-5B0A6B26AC4E}" type="presOf" srcId="{16073A73-358F-409E-93FF-0F0E8FA1B436}" destId="{94BB3FB1-8332-4066-8E1D-4B359EABA272}" srcOrd="0" destOrd="0" presId="urn:microsoft.com/office/officeart/2005/8/layout/hierarchy6"/>
    <dgm:cxn modelId="{A45EBB00-08C4-46E9-83A4-0DF1167F2B40}" type="presOf" srcId="{3DC18CC1-6D00-4B5B-9C7F-B57DCCBB906F}" destId="{3AD99285-6B15-40AD-88AD-27BA4605EB3C}" srcOrd="0" destOrd="0" presId="urn:microsoft.com/office/officeart/2005/8/layout/hierarchy6"/>
    <dgm:cxn modelId="{12F54D25-467D-4F1F-B8F2-E6706FF3EDC5}" type="presOf" srcId="{ADA7ACAA-5767-4ECD-A62E-48D88AE6B599}" destId="{8B10F878-4156-4040-8253-7B019103DC5D}" srcOrd="1" destOrd="0" presId="urn:microsoft.com/office/officeart/2005/8/layout/hierarchy6"/>
    <dgm:cxn modelId="{15BA52FC-4E5B-4F4B-AEC0-B7CDE09AECAB}" type="presOf" srcId="{26346BAF-9AB3-4FDB-A004-1F9E9262F8EA}" destId="{3B99CBCA-BDF4-4B2B-9234-66C5230898BB}" srcOrd="0" destOrd="0" presId="urn:microsoft.com/office/officeart/2005/8/layout/hierarchy6"/>
    <dgm:cxn modelId="{B0B64280-E267-408E-A303-25A4EEA6403A}" type="presOf" srcId="{299B74A0-8792-438E-84AB-DC5AD9C64CF0}" destId="{EEC24C46-73F7-4D77-B43C-5303AD471DB4}" srcOrd="0" destOrd="0" presId="urn:microsoft.com/office/officeart/2005/8/layout/hierarchy6"/>
    <dgm:cxn modelId="{9AE6411B-7AD3-48EF-BDC7-F31A4BE98EF3}" type="presOf" srcId="{77FC2277-4B0A-4360-9E0A-9A55BE26B4A3}" destId="{E8BCAC14-607A-4162-9DED-AA9CDB852279}" srcOrd="0" destOrd="0" presId="urn:microsoft.com/office/officeart/2005/8/layout/hierarchy6"/>
    <dgm:cxn modelId="{C08A8504-5368-4120-AF82-C857D92FAA44}" srcId="{5E89889E-802E-4FBA-8A19-DAC1A9D1760B}" destId="{26346BAF-9AB3-4FDB-A004-1F9E9262F8EA}" srcOrd="0" destOrd="0" parTransId="{77FC2277-4B0A-4360-9E0A-9A55BE26B4A3}" sibTransId="{1147871E-2906-431A-B1B3-9B113D191F30}"/>
    <dgm:cxn modelId="{AF513E19-02A2-47FE-B2B6-53FC99350F98}" type="presOf" srcId="{C8DE5E5C-5332-444E-B248-EF27DD71E59A}" destId="{A58F123B-DEED-4C94-997A-AC66D4A8F800}" srcOrd="0" destOrd="0" presId="urn:microsoft.com/office/officeart/2005/8/layout/hierarchy6"/>
    <dgm:cxn modelId="{52951ECA-2FB5-4DCB-80E1-C3AF52BAAFE7}" srcId="{5E89889E-802E-4FBA-8A19-DAC1A9D1760B}" destId="{CE579AE6-64BE-49BC-B208-C1FC875840AF}" srcOrd="1" destOrd="0" parTransId="{C8DE5E5C-5332-444E-B248-EF27DD71E59A}" sibTransId="{AD24C42C-C0D1-4C07-80FB-4B086C40016F}"/>
    <dgm:cxn modelId="{8B38F976-77EE-43B6-A32B-8EA279F2CE48}" srcId="{16073A73-358F-409E-93FF-0F0E8FA1B436}" destId="{5E89889E-802E-4FBA-8A19-DAC1A9D1760B}" srcOrd="0" destOrd="0" parTransId="{04D56AB6-F261-4DC4-8013-DD1A0C29A038}" sibTransId="{7C577C78-26C7-4612-BDF1-B998EEDFEE51}"/>
    <dgm:cxn modelId="{2E8F25F1-5E47-4A94-80E8-7CA89CDC094A}" type="presOf" srcId="{8BE3082B-AA8E-476B-ACFB-AD16672F2DCF}" destId="{047C1352-AA71-4C40-9391-AD633934D34B}" srcOrd="0" destOrd="0" presId="urn:microsoft.com/office/officeart/2005/8/layout/hierarchy6"/>
    <dgm:cxn modelId="{5A64897A-6ED1-45A1-942D-C3CE59DC4253}" type="presOf" srcId="{06465DF2-C52D-4ED2-801A-CFC89D529AA1}" destId="{4C2AFE49-85D4-4C51-8CB7-E77881B4FBA5}" srcOrd="0" destOrd="0" presId="urn:microsoft.com/office/officeart/2005/8/layout/hierarchy6"/>
    <dgm:cxn modelId="{B349A31E-8783-4A0F-91AC-78B5864C7D4F}" type="presOf" srcId="{A2811254-673E-4855-8F5E-28E52E7EE61E}" destId="{AD9238D2-571C-408D-9CBB-899DD937FD78}" srcOrd="1" destOrd="0" presId="urn:microsoft.com/office/officeart/2005/8/layout/hierarchy6"/>
    <dgm:cxn modelId="{B250FAEC-844C-46D4-93F2-ED481C788338}" type="presOf" srcId="{5E89889E-802E-4FBA-8A19-DAC1A9D1760B}" destId="{BAF7DAA2-0B4B-4672-85B9-3B7B82B36B83}" srcOrd="0" destOrd="0" presId="urn:microsoft.com/office/officeart/2005/8/layout/hierarchy6"/>
    <dgm:cxn modelId="{D76CCF8C-8144-4E3B-B8AF-CFD7DCCCA0BF}" srcId="{26346BAF-9AB3-4FDB-A004-1F9E9262F8EA}" destId="{B367E01A-F8ED-4B01-8FE3-EB6730549055}" srcOrd="1" destOrd="0" parTransId="{3DC18CC1-6D00-4B5B-9C7F-B57DCCBB906F}" sibTransId="{86C1C0FB-1108-4F41-BFAB-761CE9C0FBF3}"/>
    <dgm:cxn modelId="{F8EF836F-E2E3-468E-AC52-8EF35C7AB53A}" srcId="{16073A73-358F-409E-93FF-0F0E8FA1B436}" destId="{ADA7ACAA-5767-4ECD-A62E-48D88AE6B599}" srcOrd="2" destOrd="0" parTransId="{42C21788-7043-4BED-B0F5-E79FFAC7B612}" sibTransId="{B0B9F626-85EB-4FBE-AE81-8445BC12F843}"/>
    <dgm:cxn modelId="{8AA0611F-B50B-4D29-B23A-82564066D856}" type="presOf" srcId="{ADA7ACAA-5767-4ECD-A62E-48D88AE6B599}" destId="{81E1EBCC-FF2E-4B68-8A06-1CB3427E6C0E}" srcOrd="0" destOrd="0" presId="urn:microsoft.com/office/officeart/2005/8/layout/hierarchy6"/>
    <dgm:cxn modelId="{FB01CA5B-EC39-4F49-ABF9-14FA30B8A918}" type="presOf" srcId="{CE579AE6-64BE-49BC-B208-C1FC875840AF}" destId="{3A755D87-5008-4772-87EE-384653F2F62C}" srcOrd="0" destOrd="0" presId="urn:microsoft.com/office/officeart/2005/8/layout/hierarchy6"/>
    <dgm:cxn modelId="{F05384E4-BEA2-419B-A6C7-B6020CC756F5}" srcId="{16073A73-358F-409E-93FF-0F0E8FA1B436}" destId="{A2811254-673E-4855-8F5E-28E52E7EE61E}" srcOrd="3" destOrd="0" parTransId="{23B6B232-2FFE-475F-BCF4-C5F1A68D163A}" sibTransId="{F6BA43CE-7D20-416E-B52F-4011745A6801}"/>
    <dgm:cxn modelId="{27B5786D-260F-40CB-932A-2937AF0B398C}" type="presOf" srcId="{58BC2315-92DB-4292-A36F-39405194A9C0}" destId="{6D186DD0-0986-4311-992B-63D2A74C866B}" srcOrd="0" destOrd="0" presId="urn:microsoft.com/office/officeart/2005/8/layout/hierarchy6"/>
    <dgm:cxn modelId="{737ED94C-3083-406E-8BD8-BF1128C812EB}" srcId="{CE579AE6-64BE-49BC-B208-C1FC875840AF}" destId="{8BE3082B-AA8E-476B-ACFB-AD16672F2DCF}" srcOrd="0" destOrd="0" parTransId="{58BC2315-92DB-4292-A36F-39405194A9C0}" sibTransId="{2546EAF0-E1C5-49AD-810F-E2F2413D851F}"/>
    <dgm:cxn modelId="{7A957A88-A4D6-4B13-9D7F-9D9A5CEF2F95}" srcId="{26346BAF-9AB3-4FDB-A004-1F9E9262F8EA}" destId="{1EF7FE7C-2C56-4AA9-86F6-97056D5B8909}" srcOrd="0" destOrd="0" parTransId="{299B74A0-8792-438E-84AB-DC5AD9C64CF0}" sibTransId="{D92B9A6D-8D8C-417C-9CCD-DFC8B0C1B54D}"/>
    <dgm:cxn modelId="{C1807CC5-E703-4E4A-B804-E87DDD90AE5F}" srcId="{16073A73-358F-409E-93FF-0F0E8FA1B436}" destId="{06465DF2-C52D-4ED2-801A-CFC89D529AA1}" srcOrd="1" destOrd="0" parTransId="{C899C5CA-1201-4125-B76E-75D5E858876E}" sibTransId="{B320D98E-103A-471A-A340-F39B1AB156D6}"/>
    <dgm:cxn modelId="{46726E44-BE36-4D28-B82B-5D7718A9BF4C}" type="presParOf" srcId="{94BB3FB1-8332-4066-8E1D-4B359EABA272}" destId="{45E4537F-49B3-48C6-AC06-6F36FABF76EE}" srcOrd="0" destOrd="0" presId="urn:microsoft.com/office/officeart/2005/8/layout/hierarchy6"/>
    <dgm:cxn modelId="{033C62E5-ADED-475A-8E47-8C2B4316D386}" type="presParOf" srcId="{45E4537F-49B3-48C6-AC06-6F36FABF76EE}" destId="{22F83459-D19C-44EA-85F3-74BB24A6455E}" srcOrd="0" destOrd="0" presId="urn:microsoft.com/office/officeart/2005/8/layout/hierarchy6"/>
    <dgm:cxn modelId="{C764EAC6-F421-4486-AF23-EC515462F432}" type="presParOf" srcId="{45E4537F-49B3-48C6-AC06-6F36FABF76EE}" destId="{6591D40E-3560-403C-947E-6D1BE80341C4}" srcOrd="1" destOrd="0" presId="urn:microsoft.com/office/officeart/2005/8/layout/hierarchy6"/>
    <dgm:cxn modelId="{E6DEB95A-E636-402B-84AA-3776FF625E0E}" type="presParOf" srcId="{6591D40E-3560-403C-947E-6D1BE80341C4}" destId="{C620C519-E038-42C6-A453-2BE5AF783F65}" srcOrd="0" destOrd="0" presId="urn:microsoft.com/office/officeart/2005/8/layout/hierarchy6"/>
    <dgm:cxn modelId="{0BF12BFD-F5D5-4FDE-A6CC-7EDFBBE34BBE}" type="presParOf" srcId="{C620C519-E038-42C6-A453-2BE5AF783F65}" destId="{BAF7DAA2-0B4B-4672-85B9-3B7B82B36B83}" srcOrd="0" destOrd="0" presId="urn:microsoft.com/office/officeart/2005/8/layout/hierarchy6"/>
    <dgm:cxn modelId="{6E72DF6B-8F38-442B-B52D-814687BCEDF0}" type="presParOf" srcId="{C620C519-E038-42C6-A453-2BE5AF783F65}" destId="{F3F63A66-0938-4D8A-B0E9-160F04FD9123}" srcOrd="1" destOrd="0" presId="urn:microsoft.com/office/officeart/2005/8/layout/hierarchy6"/>
    <dgm:cxn modelId="{E1F3006C-598D-4FD3-8343-9E6AA5FBB00C}" type="presParOf" srcId="{F3F63A66-0938-4D8A-B0E9-160F04FD9123}" destId="{E8BCAC14-607A-4162-9DED-AA9CDB852279}" srcOrd="0" destOrd="0" presId="urn:microsoft.com/office/officeart/2005/8/layout/hierarchy6"/>
    <dgm:cxn modelId="{770978DE-55B7-44EA-8B37-7A5A0479144D}" type="presParOf" srcId="{F3F63A66-0938-4D8A-B0E9-160F04FD9123}" destId="{4A8845CF-9184-455C-80DE-F5ABA8EE7DA6}" srcOrd="1" destOrd="0" presId="urn:microsoft.com/office/officeart/2005/8/layout/hierarchy6"/>
    <dgm:cxn modelId="{74009408-3CAB-498F-8EDC-52750B6BB667}" type="presParOf" srcId="{4A8845CF-9184-455C-80DE-F5ABA8EE7DA6}" destId="{3B99CBCA-BDF4-4B2B-9234-66C5230898BB}" srcOrd="0" destOrd="0" presId="urn:microsoft.com/office/officeart/2005/8/layout/hierarchy6"/>
    <dgm:cxn modelId="{D61D1C83-1D77-4BCC-976E-BE3F002DDA0C}" type="presParOf" srcId="{4A8845CF-9184-455C-80DE-F5ABA8EE7DA6}" destId="{019D1D4E-D65D-49DF-8D13-C37B1630678F}" srcOrd="1" destOrd="0" presId="urn:microsoft.com/office/officeart/2005/8/layout/hierarchy6"/>
    <dgm:cxn modelId="{7077BFE4-241F-4511-A441-5A6B22EE05B5}" type="presParOf" srcId="{019D1D4E-D65D-49DF-8D13-C37B1630678F}" destId="{EEC24C46-73F7-4D77-B43C-5303AD471DB4}" srcOrd="0" destOrd="0" presId="urn:microsoft.com/office/officeart/2005/8/layout/hierarchy6"/>
    <dgm:cxn modelId="{EC1E1E11-3997-47FE-A1C4-755D4C446382}" type="presParOf" srcId="{019D1D4E-D65D-49DF-8D13-C37B1630678F}" destId="{6C3FD114-9C7E-43F0-A7FB-536322823A3C}" srcOrd="1" destOrd="0" presId="urn:microsoft.com/office/officeart/2005/8/layout/hierarchy6"/>
    <dgm:cxn modelId="{CE94DC84-A6CB-4DBD-9188-C54BC4C4392C}" type="presParOf" srcId="{6C3FD114-9C7E-43F0-A7FB-536322823A3C}" destId="{57E42D50-A436-4199-86BD-F1CA7DA674D5}" srcOrd="0" destOrd="0" presId="urn:microsoft.com/office/officeart/2005/8/layout/hierarchy6"/>
    <dgm:cxn modelId="{9D1A5484-51D2-452E-BB22-CB7B8913F7D4}" type="presParOf" srcId="{6C3FD114-9C7E-43F0-A7FB-536322823A3C}" destId="{4BF2FFA7-04CE-465B-9F75-A11D29491F15}" srcOrd="1" destOrd="0" presId="urn:microsoft.com/office/officeart/2005/8/layout/hierarchy6"/>
    <dgm:cxn modelId="{90553DA0-F288-4426-BB64-91354CA1324A}" type="presParOf" srcId="{019D1D4E-D65D-49DF-8D13-C37B1630678F}" destId="{3AD99285-6B15-40AD-88AD-27BA4605EB3C}" srcOrd="2" destOrd="0" presId="urn:microsoft.com/office/officeart/2005/8/layout/hierarchy6"/>
    <dgm:cxn modelId="{E488766D-1D0A-4C03-9079-07929372C596}" type="presParOf" srcId="{019D1D4E-D65D-49DF-8D13-C37B1630678F}" destId="{A4043D21-3C10-47D3-9458-FD440DAC5056}" srcOrd="3" destOrd="0" presId="urn:microsoft.com/office/officeart/2005/8/layout/hierarchy6"/>
    <dgm:cxn modelId="{BB868DA5-1BD6-4593-9E1B-23026A5DCC59}" type="presParOf" srcId="{A4043D21-3C10-47D3-9458-FD440DAC5056}" destId="{CDEC11E5-10F7-44B1-8461-B765830E6A01}" srcOrd="0" destOrd="0" presId="urn:microsoft.com/office/officeart/2005/8/layout/hierarchy6"/>
    <dgm:cxn modelId="{142B3980-1DEA-46C0-A543-8D6D16CBF1EA}" type="presParOf" srcId="{A4043D21-3C10-47D3-9458-FD440DAC5056}" destId="{D4A04572-61BD-4E67-813E-352DF8EF8EA0}" srcOrd="1" destOrd="0" presId="urn:microsoft.com/office/officeart/2005/8/layout/hierarchy6"/>
    <dgm:cxn modelId="{D2B74540-77AE-44B1-AD89-C770426A8E24}" type="presParOf" srcId="{F3F63A66-0938-4D8A-B0E9-160F04FD9123}" destId="{A58F123B-DEED-4C94-997A-AC66D4A8F800}" srcOrd="2" destOrd="0" presId="urn:microsoft.com/office/officeart/2005/8/layout/hierarchy6"/>
    <dgm:cxn modelId="{B69E82F0-72E1-48DF-899C-B5ED3E242FC1}" type="presParOf" srcId="{F3F63A66-0938-4D8A-B0E9-160F04FD9123}" destId="{156418D8-43B8-4AF5-84B5-E212CB6A5D08}" srcOrd="3" destOrd="0" presId="urn:microsoft.com/office/officeart/2005/8/layout/hierarchy6"/>
    <dgm:cxn modelId="{E9A235BF-9576-41F0-A5FF-27E3522B6F34}" type="presParOf" srcId="{156418D8-43B8-4AF5-84B5-E212CB6A5D08}" destId="{3A755D87-5008-4772-87EE-384653F2F62C}" srcOrd="0" destOrd="0" presId="urn:microsoft.com/office/officeart/2005/8/layout/hierarchy6"/>
    <dgm:cxn modelId="{574054DC-0461-461C-A830-DCDBC31AB0EA}" type="presParOf" srcId="{156418D8-43B8-4AF5-84B5-E212CB6A5D08}" destId="{9F9747FB-1063-436A-BC5B-6845327D9BE7}" srcOrd="1" destOrd="0" presId="urn:microsoft.com/office/officeart/2005/8/layout/hierarchy6"/>
    <dgm:cxn modelId="{48606A01-3043-4FDE-A78F-1828060926B9}" type="presParOf" srcId="{9F9747FB-1063-436A-BC5B-6845327D9BE7}" destId="{6D186DD0-0986-4311-992B-63D2A74C866B}" srcOrd="0" destOrd="0" presId="urn:microsoft.com/office/officeart/2005/8/layout/hierarchy6"/>
    <dgm:cxn modelId="{B7A4E6CF-DDCC-4A47-A6B0-E73E28AFC301}" type="presParOf" srcId="{9F9747FB-1063-436A-BC5B-6845327D9BE7}" destId="{C2FB1B6A-AC8E-4B8F-9FED-04C047FB8B16}" srcOrd="1" destOrd="0" presId="urn:microsoft.com/office/officeart/2005/8/layout/hierarchy6"/>
    <dgm:cxn modelId="{B4062DD4-D888-4580-B7B6-222E31BFAB42}" type="presParOf" srcId="{C2FB1B6A-AC8E-4B8F-9FED-04C047FB8B16}" destId="{047C1352-AA71-4C40-9391-AD633934D34B}" srcOrd="0" destOrd="0" presId="urn:microsoft.com/office/officeart/2005/8/layout/hierarchy6"/>
    <dgm:cxn modelId="{E245D4FF-24D8-47DF-8779-255BE2D4AF20}" type="presParOf" srcId="{C2FB1B6A-AC8E-4B8F-9FED-04C047FB8B16}" destId="{D5CF58FF-ACC1-4997-A487-35F06A34CE52}" srcOrd="1" destOrd="0" presId="urn:microsoft.com/office/officeart/2005/8/layout/hierarchy6"/>
    <dgm:cxn modelId="{94C39D53-BFED-4B25-8616-B7D24141A0F0}" type="presParOf" srcId="{94BB3FB1-8332-4066-8E1D-4B359EABA272}" destId="{D970C18B-9D6E-4BC0-A66B-F528D80721C3}" srcOrd="1" destOrd="0" presId="urn:microsoft.com/office/officeart/2005/8/layout/hierarchy6"/>
    <dgm:cxn modelId="{114E2D69-BE87-4EC2-9CA0-43D4ACF0D04C}" type="presParOf" srcId="{D970C18B-9D6E-4BC0-A66B-F528D80721C3}" destId="{96F90002-A1CB-44FB-B9AA-1608214A5813}" srcOrd="0" destOrd="0" presId="urn:microsoft.com/office/officeart/2005/8/layout/hierarchy6"/>
    <dgm:cxn modelId="{78882CF4-DE4D-4B46-A923-CE34C192AFBF}" type="presParOf" srcId="{96F90002-A1CB-44FB-B9AA-1608214A5813}" destId="{4C2AFE49-85D4-4C51-8CB7-E77881B4FBA5}" srcOrd="0" destOrd="0" presId="urn:microsoft.com/office/officeart/2005/8/layout/hierarchy6"/>
    <dgm:cxn modelId="{B122CA9B-9FC7-4F10-92EE-91A67C219BEC}" type="presParOf" srcId="{96F90002-A1CB-44FB-B9AA-1608214A5813}" destId="{35C3196B-2BF0-4E1C-B8A6-AAB2D90E01A3}" srcOrd="1" destOrd="0" presId="urn:microsoft.com/office/officeart/2005/8/layout/hierarchy6"/>
    <dgm:cxn modelId="{E2D727BD-6740-4F3E-A934-EA17886C5D16}" type="presParOf" srcId="{D970C18B-9D6E-4BC0-A66B-F528D80721C3}" destId="{DC9B2D6B-D487-4E4F-8088-466B01B8C36A}" srcOrd="1" destOrd="0" presId="urn:microsoft.com/office/officeart/2005/8/layout/hierarchy6"/>
    <dgm:cxn modelId="{438462F5-BA1B-4B4E-A002-C57177AEE433}" type="presParOf" srcId="{DC9B2D6B-D487-4E4F-8088-466B01B8C36A}" destId="{B9C29092-E789-46AA-8C5F-1BA6AD60EFC9}" srcOrd="0" destOrd="0" presId="urn:microsoft.com/office/officeart/2005/8/layout/hierarchy6"/>
    <dgm:cxn modelId="{9F00F794-9DF1-44F4-8A77-F690B2FB915E}" type="presParOf" srcId="{D970C18B-9D6E-4BC0-A66B-F528D80721C3}" destId="{E4F81A97-9AFF-4A75-9D5D-1B048469E8C7}" srcOrd="2" destOrd="0" presId="urn:microsoft.com/office/officeart/2005/8/layout/hierarchy6"/>
    <dgm:cxn modelId="{C45CDB2B-3520-4D99-A949-95876E5FB01C}" type="presParOf" srcId="{E4F81A97-9AFF-4A75-9D5D-1B048469E8C7}" destId="{81E1EBCC-FF2E-4B68-8A06-1CB3427E6C0E}" srcOrd="0" destOrd="0" presId="urn:microsoft.com/office/officeart/2005/8/layout/hierarchy6"/>
    <dgm:cxn modelId="{25993EFC-0C4E-4D42-937A-296EA17DD200}" type="presParOf" srcId="{E4F81A97-9AFF-4A75-9D5D-1B048469E8C7}" destId="{8B10F878-4156-4040-8253-7B019103DC5D}" srcOrd="1" destOrd="0" presId="urn:microsoft.com/office/officeart/2005/8/layout/hierarchy6"/>
    <dgm:cxn modelId="{F5C87186-3023-4B90-B288-3071F1B22248}" type="presParOf" srcId="{D970C18B-9D6E-4BC0-A66B-F528D80721C3}" destId="{5C1AB4FE-4AAA-4A15-B3F0-A33CBA7A1718}" srcOrd="3" destOrd="0" presId="urn:microsoft.com/office/officeart/2005/8/layout/hierarchy6"/>
    <dgm:cxn modelId="{27DA212B-BAE5-4FB0-BEBC-2482DB4B9042}" type="presParOf" srcId="{5C1AB4FE-4AAA-4A15-B3F0-A33CBA7A1718}" destId="{746EEAD3-3134-498E-AFC2-B15E81D7DAB2}" srcOrd="0" destOrd="0" presId="urn:microsoft.com/office/officeart/2005/8/layout/hierarchy6"/>
    <dgm:cxn modelId="{5C7A3A81-BA46-4D27-B219-F6D934B9762F}" type="presParOf" srcId="{D970C18B-9D6E-4BC0-A66B-F528D80721C3}" destId="{4D3F94F2-347F-4863-841A-BFAA2BF486A9}" srcOrd="4" destOrd="0" presId="urn:microsoft.com/office/officeart/2005/8/layout/hierarchy6"/>
    <dgm:cxn modelId="{477BFB77-E9D2-4F7D-A65E-EC08FF769159}" type="presParOf" srcId="{4D3F94F2-347F-4863-841A-BFAA2BF486A9}" destId="{68A82488-BF45-4777-973C-91522C8D4A54}" srcOrd="0" destOrd="0" presId="urn:microsoft.com/office/officeart/2005/8/layout/hierarchy6"/>
    <dgm:cxn modelId="{11B6D473-C4E3-441F-A8C2-4913F5EBB791}" type="presParOf" srcId="{4D3F94F2-347F-4863-841A-BFAA2BF486A9}" destId="{AD9238D2-571C-408D-9CBB-899DD937FD78}"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A82488-BF45-4777-973C-91522C8D4A54}">
      <dsp:nvSpPr>
        <dsp:cNvPr id="0" name=""/>
        <dsp:cNvSpPr/>
      </dsp:nvSpPr>
      <dsp:spPr>
        <a:xfrm>
          <a:off x="0" y="960180"/>
          <a:ext cx="3228974" cy="411066"/>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2456" tIns="92456" rIns="92456" bIns="92456" numCol="1" spcCol="1270" anchor="ctr" anchorCtr="0">
          <a:noAutofit/>
        </a:bodyPr>
        <a:lstStyle/>
        <a:p>
          <a:pPr lvl="0" algn="l" defTabSz="577850">
            <a:lnSpc>
              <a:spcPct val="90000"/>
            </a:lnSpc>
            <a:spcBef>
              <a:spcPct val="0"/>
            </a:spcBef>
            <a:spcAft>
              <a:spcPct val="35000"/>
            </a:spcAft>
          </a:pPr>
          <a:endParaRPr lang="es-ES" sz="1300" kern="1200">
            <a:solidFill>
              <a:sysClr val="windowText" lastClr="000000">
                <a:hueOff val="0"/>
                <a:satOff val="0"/>
                <a:lumOff val="0"/>
                <a:alphaOff val="0"/>
              </a:sysClr>
            </a:solidFill>
            <a:latin typeface="Calibri" panose="020F0502020204030204"/>
            <a:ea typeface="+mn-ea"/>
            <a:cs typeface="+mn-cs"/>
          </a:endParaRPr>
        </a:p>
      </dsp:txBody>
      <dsp:txXfrm>
        <a:off x="12040" y="972220"/>
        <a:ext cx="944612" cy="386986"/>
      </dsp:txXfrm>
    </dsp:sp>
    <dsp:sp modelId="{81E1EBCC-FF2E-4B68-8A06-1CB3427E6C0E}">
      <dsp:nvSpPr>
        <dsp:cNvPr id="0" name=""/>
        <dsp:cNvSpPr/>
      </dsp:nvSpPr>
      <dsp:spPr>
        <a:xfrm>
          <a:off x="0" y="480266"/>
          <a:ext cx="3228974" cy="411066"/>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endParaRPr lang="es-ES" sz="1300" kern="1200">
            <a:solidFill>
              <a:sysClr val="windowText" lastClr="000000">
                <a:hueOff val="0"/>
                <a:satOff val="0"/>
                <a:lumOff val="0"/>
                <a:alphaOff val="0"/>
              </a:sysClr>
            </a:solidFill>
            <a:latin typeface="Calibri" panose="020F0502020204030204"/>
            <a:ea typeface="+mn-ea"/>
            <a:cs typeface="+mn-cs"/>
          </a:endParaRPr>
        </a:p>
      </dsp:txBody>
      <dsp:txXfrm>
        <a:off x="12040" y="492306"/>
        <a:ext cx="944612" cy="386986"/>
      </dsp:txXfrm>
    </dsp:sp>
    <dsp:sp modelId="{4C2AFE49-85D4-4C51-8CB7-E77881B4FBA5}">
      <dsp:nvSpPr>
        <dsp:cNvPr id="0" name=""/>
        <dsp:cNvSpPr/>
      </dsp:nvSpPr>
      <dsp:spPr>
        <a:xfrm>
          <a:off x="0" y="353"/>
          <a:ext cx="3228974" cy="411066"/>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endParaRPr lang="es-ES" sz="1300" kern="1200">
            <a:solidFill>
              <a:sysClr val="windowText" lastClr="000000">
                <a:hueOff val="0"/>
                <a:satOff val="0"/>
                <a:lumOff val="0"/>
                <a:alphaOff val="0"/>
              </a:sysClr>
            </a:solidFill>
            <a:latin typeface="Calibri" panose="020F0502020204030204"/>
            <a:ea typeface="+mn-ea"/>
            <a:cs typeface="+mn-cs"/>
          </a:endParaRPr>
        </a:p>
      </dsp:txBody>
      <dsp:txXfrm>
        <a:off x="12040" y="12393"/>
        <a:ext cx="944612" cy="386986"/>
      </dsp:txXfrm>
    </dsp:sp>
    <dsp:sp modelId="{BAF7DAA2-0B4B-4672-85B9-3B7B82B36B83}">
      <dsp:nvSpPr>
        <dsp:cNvPr id="0" name=""/>
        <dsp:cNvSpPr/>
      </dsp:nvSpPr>
      <dsp:spPr>
        <a:xfrm>
          <a:off x="1976182" y="34777"/>
          <a:ext cx="516352" cy="34423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endParaRPr lang="es-ES" sz="1500" kern="1200">
            <a:solidFill>
              <a:sysClr val="window" lastClr="FFFFFF"/>
            </a:solidFill>
            <a:latin typeface="Calibri" panose="020F0502020204030204"/>
            <a:ea typeface="+mn-ea"/>
            <a:cs typeface="+mn-cs"/>
          </a:endParaRPr>
        </a:p>
      </dsp:txBody>
      <dsp:txXfrm>
        <a:off x="1986264" y="44859"/>
        <a:ext cx="496188" cy="324070"/>
      </dsp:txXfrm>
    </dsp:sp>
    <dsp:sp modelId="{E8BCAC14-607A-4162-9DED-AA9CDB852279}">
      <dsp:nvSpPr>
        <dsp:cNvPr id="0" name=""/>
        <dsp:cNvSpPr/>
      </dsp:nvSpPr>
      <dsp:spPr>
        <a:xfrm>
          <a:off x="1730915" y="379011"/>
          <a:ext cx="503443" cy="137693"/>
        </a:xfrm>
        <a:custGeom>
          <a:avLst/>
          <a:gdLst/>
          <a:ahLst/>
          <a:cxnLst/>
          <a:rect l="0" t="0" r="0" b="0"/>
          <a:pathLst>
            <a:path>
              <a:moveTo>
                <a:pt x="503443" y="0"/>
              </a:moveTo>
              <a:lnTo>
                <a:pt x="503443" y="68846"/>
              </a:lnTo>
              <a:lnTo>
                <a:pt x="0" y="68846"/>
              </a:lnTo>
              <a:lnTo>
                <a:pt x="0" y="137693"/>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B99CBCA-BDF4-4B2B-9234-66C5230898BB}">
      <dsp:nvSpPr>
        <dsp:cNvPr id="0" name=""/>
        <dsp:cNvSpPr/>
      </dsp:nvSpPr>
      <dsp:spPr>
        <a:xfrm>
          <a:off x="1472738" y="516705"/>
          <a:ext cx="516352" cy="34423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endParaRPr lang="es-ES" sz="1500" kern="1200">
            <a:solidFill>
              <a:sysClr val="window" lastClr="FFFFFF"/>
            </a:solidFill>
            <a:latin typeface="Calibri" panose="020F0502020204030204"/>
            <a:ea typeface="+mn-ea"/>
            <a:cs typeface="+mn-cs"/>
          </a:endParaRPr>
        </a:p>
      </dsp:txBody>
      <dsp:txXfrm>
        <a:off x="1482820" y="526787"/>
        <a:ext cx="496188" cy="324070"/>
      </dsp:txXfrm>
    </dsp:sp>
    <dsp:sp modelId="{EEC24C46-73F7-4D77-B43C-5303AD471DB4}">
      <dsp:nvSpPr>
        <dsp:cNvPr id="0" name=""/>
        <dsp:cNvSpPr/>
      </dsp:nvSpPr>
      <dsp:spPr>
        <a:xfrm>
          <a:off x="1395286" y="860940"/>
          <a:ext cx="335628" cy="137693"/>
        </a:xfrm>
        <a:custGeom>
          <a:avLst/>
          <a:gdLst/>
          <a:ahLst/>
          <a:cxnLst/>
          <a:rect l="0" t="0" r="0" b="0"/>
          <a:pathLst>
            <a:path>
              <a:moveTo>
                <a:pt x="335628" y="0"/>
              </a:moveTo>
              <a:lnTo>
                <a:pt x="335628" y="68846"/>
              </a:lnTo>
              <a:lnTo>
                <a:pt x="0" y="68846"/>
              </a:lnTo>
              <a:lnTo>
                <a:pt x="0" y="137693"/>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7E42D50-A436-4199-86BD-F1CA7DA674D5}">
      <dsp:nvSpPr>
        <dsp:cNvPr id="0" name=""/>
        <dsp:cNvSpPr/>
      </dsp:nvSpPr>
      <dsp:spPr>
        <a:xfrm>
          <a:off x="1137110" y="998634"/>
          <a:ext cx="516352" cy="34423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endParaRPr lang="es-ES" sz="1500" kern="1200">
            <a:solidFill>
              <a:sysClr val="window" lastClr="FFFFFF"/>
            </a:solidFill>
            <a:latin typeface="Calibri" panose="020F0502020204030204"/>
            <a:ea typeface="+mn-ea"/>
            <a:cs typeface="+mn-cs"/>
          </a:endParaRPr>
        </a:p>
      </dsp:txBody>
      <dsp:txXfrm>
        <a:off x="1147192" y="1008716"/>
        <a:ext cx="496188" cy="324070"/>
      </dsp:txXfrm>
    </dsp:sp>
    <dsp:sp modelId="{3AD99285-6B15-40AD-88AD-27BA4605EB3C}">
      <dsp:nvSpPr>
        <dsp:cNvPr id="0" name=""/>
        <dsp:cNvSpPr/>
      </dsp:nvSpPr>
      <dsp:spPr>
        <a:xfrm>
          <a:off x="1730915" y="860940"/>
          <a:ext cx="335628" cy="137693"/>
        </a:xfrm>
        <a:custGeom>
          <a:avLst/>
          <a:gdLst/>
          <a:ahLst/>
          <a:cxnLst/>
          <a:rect l="0" t="0" r="0" b="0"/>
          <a:pathLst>
            <a:path>
              <a:moveTo>
                <a:pt x="0" y="0"/>
              </a:moveTo>
              <a:lnTo>
                <a:pt x="0" y="68846"/>
              </a:lnTo>
              <a:lnTo>
                <a:pt x="335628" y="68846"/>
              </a:lnTo>
              <a:lnTo>
                <a:pt x="335628" y="137693"/>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DEC11E5-10F7-44B1-8461-B765830E6A01}">
      <dsp:nvSpPr>
        <dsp:cNvPr id="0" name=""/>
        <dsp:cNvSpPr/>
      </dsp:nvSpPr>
      <dsp:spPr>
        <a:xfrm>
          <a:off x="1808367" y="998634"/>
          <a:ext cx="516352" cy="34423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endParaRPr lang="es-ES" sz="1500" kern="1200">
            <a:solidFill>
              <a:sysClr val="window" lastClr="FFFFFF"/>
            </a:solidFill>
            <a:latin typeface="Calibri" panose="020F0502020204030204"/>
            <a:ea typeface="+mn-ea"/>
            <a:cs typeface="+mn-cs"/>
          </a:endParaRPr>
        </a:p>
      </dsp:txBody>
      <dsp:txXfrm>
        <a:off x="1818449" y="1008716"/>
        <a:ext cx="496188" cy="324070"/>
      </dsp:txXfrm>
    </dsp:sp>
    <dsp:sp modelId="{A58F123B-DEED-4C94-997A-AC66D4A8F800}">
      <dsp:nvSpPr>
        <dsp:cNvPr id="0" name=""/>
        <dsp:cNvSpPr/>
      </dsp:nvSpPr>
      <dsp:spPr>
        <a:xfrm>
          <a:off x="2234358" y="379011"/>
          <a:ext cx="503443" cy="137693"/>
        </a:xfrm>
        <a:custGeom>
          <a:avLst/>
          <a:gdLst/>
          <a:ahLst/>
          <a:cxnLst/>
          <a:rect l="0" t="0" r="0" b="0"/>
          <a:pathLst>
            <a:path>
              <a:moveTo>
                <a:pt x="0" y="0"/>
              </a:moveTo>
              <a:lnTo>
                <a:pt x="0" y="68846"/>
              </a:lnTo>
              <a:lnTo>
                <a:pt x="503443" y="68846"/>
              </a:lnTo>
              <a:lnTo>
                <a:pt x="503443" y="137693"/>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A755D87-5008-4772-87EE-384653F2F62C}">
      <dsp:nvSpPr>
        <dsp:cNvPr id="0" name=""/>
        <dsp:cNvSpPr/>
      </dsp:nvSpPr>
      <dsp:spPr>
        <a:xfrm>
          <a:off x="2479625" y="516705"/>
          <a:ext cx="516352" cy="34423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endParaRPr lang="es-ES" sz="1500" kern="1200">
            <a:solidFill>
              <a:sysClr val="window" lastClr="FFFFFF"/>
            </a:solidFill>
            <a:latin typeface="Calibri" panose="020F0502020204030204"/>
            <a:ea typeface="+mn-ea"/>
            <a:cs typeface="+mn-cs"/>
          </a:endParaRPr>
        </a:p>
      </dsp:txBody>
      <dsp:txXfrm>
        <a:off x="2489707" y="526787"/>
        <a:ext cx="496188" cy="324070"/>
      </dsp:txXfrm>
    </dsp:sp>
    <dsp:sp modelId="{6D186DD0-0986-4311-992B-63D2A74C866B}">
      <dsp:nvSpPr>
        <dsp:cNvPr id="0" name=""/>
        <dsp:cNvSpPr/>
      </dsp:nvSpPr>
      <dsp:spPr>
        <a:xfrm>
          <a:off x="2692081" y="860940"/>
          <a:ext cx="91440" cy="137693"/>
        </a:xfrm>
        <a:custGeom>
          <a:avLst/>
          <a:gdLst/>
          <a:ahLst/>
          <a:cxnLst/>
          <a:rect l="0" t="0" r="0" b="0"/>
          <a:pathLst>
            <a:path>
              <a:moveTo>
                <a:pt x="45720" y="0"/>
              </a:moveTo>
              <a:lnTo>
                <a:pt x="45720" y="137693"/>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47C1352-AA71-4C40-9391-AD633934D34B}">
      <dsp:nvSpPr>
        <dsp:cNvPr id="0" name=""/>
        <dsp:cNvSpPr/>
      </dsp:nvSpPr>
      <dsp:spPr>
        <a:xfrm>
          <a:off x="2479625" y="998634"/>
          <a:ext cx="516352" cy="34423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endParaRPr lang="es-ES" sz="1500" kern="1200">
            <a:solidFill>
              <a:sysClr val="window" lastClr="FFFFFF"/>
            </a:solidFill>
            <a:latin typeface="Calibri" panose="020F0502020204030204"/>
            <a:ea typeface="+mn-ea"/>
            <a:cs typeface="+mn-cs"/>
          </a:endParaRPr>
        </a:p>
      </dsp:txBody>
      <dsp:txXfrm>
        <a:off x="2489707" y="1008716"/>
        <a:ext cx="496188" cy="32407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2140</Words>
  <Characters>11770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Antonio Gutierrez Diaz</dc:creator>
  <cp:keywords/>
  <dc:description/>
  <cp:lastModifiedBy>Henry Gutierrez Cortes</cp:lastModifiedBy>
  <cp:revision>2</cp:revision>
  <dcterms:created xsi:type="dcterms:W3CDTF">2019-12-20T15:07:00Z</dcterms:created>
  <dcterms:modified xsi:type="dcterms:W3CDTF">2019-12-20T15:07:00Z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1050548</vt:i4>
  </property>
</Properties>
</file>